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7E" w:rsidRPr="00C104A7" w:rsidRDefault="00E64D7E" w:rsidP="00E64D7E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E64D7E" w:rsidRPr="00C104A7" w:rsidRDefault="00E64D7E" w:rsidP="00E64D7E">
      <w:pPr>
        <w:jc w:val="center"/>
        <w:rPr>
          <w:b/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пер. </w:t>
      </w:r>
      <w:proofErr w:type="gramStart"/>
      <w:r w:rsidRPr="00C104A7">
        <w:rPr>
          <w:b/>
          <w:sz w:val="16"/>
          <w:szCs w:val="16"/>
          <w:u w:val="single"/>
        </w:rPr>
        <w:t>Восточный</w:t>
      </w:r>
      <w:proofErr w:type="gramEnd"/>
    </w:p>
    <w:p w:rsidR="00E64D7E" w:rsidRPr="00C104A7" w:rsidRDefault="00E64D7E" w:rsidP="00E64D7E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</w:t>
      </w:r>
      <w:r w:rsidR="00293A73">
        <w:rPr>
          <w:sz w:val="16"/>
          <w:szCs w:val="16"/>
        </w:rPr>
        <w:t>01.01. 2024</w:t>
      </w:r>
      <w:r w:rsidRPr="00C104A7">
        <w:rPr>
          <w:sz w:val="16"/>
          <w:szCs w:val="16"/>
        </w:rPr>
        <w:t xml:space="preserve"> г.</w:t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293A73">
        <w:rPr>
          <w:sz w:val="16"/>
          <w:szCs w:val="16"/>
          <w:u w:val="single"/>
        </w:rPr>
        <w:t>глава сельсовета, Т.К.Рябова</w:t>
      </w:r>
      <w:r w:rsidRPr="00C104A7">
        <w:rPr>
          <w:sz w:val="16"/>
          <w:szCs w:val="16"/>
          <w:u w:val="single"/>
        </w:rPr>
        <w:t>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E64D7E" w:rsidRPr="00C104A7" w:rsidRDefault="00E64D7E" w:rsidP="00E64D7E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E64D7E" w:rsidRPr="00C104A7" w:rsidRDefault="00293A73" w:rsidP="00E64D7E">
      <w:pPr>
        <w:rPr>
          <w:sz w:val="16"/>
          <w:szCs w:val="16"/>
        </w:rPr>
      </w:pPr>
      <w:r>
        <w:rPr>
          <w:sz w:val="16"/>
          <w:szCs w:val="16"/>
        </w:rPr>
        <w:t>«01 » января  2024</w:t>
      </w:r>
      <w:r w:rsidR="00E64D7E" w:rsidRPr="00C104A7">
        <w:rPr>
          <w:sz w:val="16"/>
          <w:szCs w:val="16"/>
        </w:rPr>
        <w:t xml:space="preserve">г </w:t>
      </w:r>
      <w:r w:rsidR="00E64D7E" w:rsidRPr="00C104A7">
        <w:rPr>
          <w:sz w:val="16"/>
          <w:szCs w:val="16"/>
        </w:rPr>
        <w:tab/>
      </w:r>
      <w:r w:rsidR="00E64D7E" w:rsidRPr="00C104A7">
        <w:rPr>
          <w:sz w:val="16"/>
          <w:szCs w:val="16"/>
        </w:rPr>
        <w:tab/>
      </w:r>
      <w:r w:rsidR="00E64D7E" w:rsidRPr="00C104A7">
        <w:rPr>
          <w:sz w:val="16"/>
          <w:szCs w:val="16"/>
        </w:rPr>
        <w:tab/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E64D7E" w:rsidRPr="00C104A7" w:rsidRDefault="00E64D7E" w:rsidP="00E64D7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E64D7E" w:rsidRPr="00C104A7" w:rsidRDefault="00E64D7E" w:rsidP="00E64D7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</w:t>
      </w:r>
      <w:r w:rsidRPr="00C104A7">
        <w:rPr>
          <w:sz w:val="16"/>
          <w:szCs w:val="16"/>
          <w:u w:val="single"/>
        </w:rPr>
        <w:t xml:space="preserve">пер. </w:t>
      </w:r>
      <w:proofErr w:type="gramStart"/>
      <w:r w:rsidRPr="00C104A7">
        <w:rPr>
          <w:sz w:val="16"/>
          <w:szCs w:val="16"/>
          <w:u w:val="single"/>
        </w:rPr>
        <w:t>Восточный</w:t>
      </w:r>
      <w:proofErr w:type="gramEnd"/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E64D7E" w:rsidRPr="00C104A7" w:rsidRDefault="00E64D7E" w:rsidP="00E64D7E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0,65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E64D7E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E64D7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E64D7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E64D7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0.65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0.65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ind w:right="7723"/>
        <w:jc w:val="center"/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E64D7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E64D7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E64D7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по пер. </w:t>
            </w:r>
            <w:proofErr w:type="gramStart"/>
            <w:r w:rsidRPr="00C104A7">
              <w:rPr>
                <w:sz w:val="16"/>
                <w:szCs w:val="16"/>
              </w:rPr>
              <w:t>Восточный</w:t>
            </w:r>
            <w:proofErr w:type="gramEnd"/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E64D7E" w:rsidRPr="00C104A7" w:rsidRDefault="00E64D7E" w:rsidP="00E64D7E">
      <w:pPr>
        <w:ind w:right="7723"/>
        <w:jc w:val="center"/>
        <w:rPr>
          <w:sz w:val="16"/>
          <w:szCs w:val="16"/>
        </w:rPr>
      </w:pPr>
    </w:p>
    <w:p w:rsidR="00E64D7E" w:rsidRPr="00C104A7" w:rsidRDefault="00E64D7E" w:rsidP="00E64D7E">
      <w:pPr>
        <w:pStyle w:val="1"/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E64D7E" w:rsidRPr="00C104A7" w:rsidRDefault="00E64D7E" w:rsidP="00E64D7E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E64D7E" w:rsidRPr="00C104A7" w:rsidRDefault="00E64D7E" w:rsidP="00E64D7E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E64D7E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E64D7E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E64D7E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E64D7E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E64D7E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E64D7E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248"/>
        <w:gridCol w:w="1275"/>
        <w:gridCol w:w="1560"/>
        <w:gridCol w:w="1275"/>
        <w:gridCol w:w="1275"/>
      </w:tblGrid>
      <w:tr w:rsidR="00E64D7E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4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E64D7E" w:rsidRPr="00C104A7" w:rsidRDefault="00E64D7E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E64D7E" w:rsidRPr="00C104A7" w:rsidRDefault="00E64D7E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E64D7E" w:rsidRPr="00C104A7" w:rsidRDefault="00E64D7E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0,65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0,65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0,65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0,65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0.65</w:t>
            </w:r>
          </w:p>
        </w:tc>
      </w:tr>
    </w:tbl>
    <w:p w:rsidR="00E64D7E" w:rsidRPr="00C104A7" w:rsidRDefault="00E64D7E" w:rsidP="00E64D7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446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8"/>
        <w:gridCol w:w="2331"/>
        <w:gridCol w:w="2042"/>
        <w:gridCol w:w="82"/>
        <w:gridCol w:w="1665"/>
        <w:gridCol w:w="1831"/>
        <w:gridCol w:w="1831"/>
      </w:tblGrid>
      <w:tr w:rsidR="00E64D7E" w:rsidRPr="00C104A7" w:rsidTr="00CC4CEA">
        <w:tc>
          <w:tcPr>
            <w:tcW w:w="4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4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E64D7E" w:rsidRPr="00C104A7" w:rsidRDefault="00E64D7E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E64D7E" w:rsidRPr="00C104A7" w:rsidRDefault="00E64D7E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E64D7E" w:rsidRPr="00C104A7" w:rsidRDefault="00E64D7E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E64D7E" w:rsidRPr="00C104A7" w:rsidRDefault="00E64D7E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E64D7E" w:rsidRPr="00C104A7" w:rsidRDefault="00E64D7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E64D7E" w:rsidRPr="00C104A7" w:rsidRDefault="00E64D7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E64D7E" w:rsidRPr="00C104A7" w:rsidRDefault="00E64D7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E64D7E" w:rsidRPr="00C104A7" w:rsidRDefault="00E64D7E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E64D7E" w:rsidRPr="00C104A7" w:rsidRDefault="00E64D7E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E64D7E" w:rsidRPr="00C104A7" w:rsidRDefault="00E64D7E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E64D7E" w:rsidRPr="00C104A7" w:rsidRDefault="00E64D7E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0,28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0.28</w:t>
            </w: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E64D7E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E64D7E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E64D7E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E64D7E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E64D7E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E64D7E" w:rsidRPr="00C104A7" w:rsidRDefault="00E64D7E" w:rsidP="00E64D7E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E64D7E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E64D7E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jc w:val="center"/>
        <w:rPr>
          <w:sz w:val="16"/>
          <w:szCs w:val="16"/>
        </w:rPr>
      </w:pPr>
    </w:p>
    <w:p w:rsidR="00E64D7E" w:rsidRPr="00C104A7" w:rsidRDefault="00E64D7E" w:rsidP="00E64D7E">
      <w:pPr>
        <w:jc w:val="center"/>
        <w:rPr>
          <w:sz w:val="16"/>
          <w:szCs w:val="16"/>
        </w:rPr>
      </w:pPr>
    </w:p>
    <w:p w:rsidR="00E64D7E" w:rsidRPr="00C104A7" w:rsidRDefault="00E64D7E" w:rsidP="00E64D7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E64D7E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E64D7E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E64D7E" w:rsidRPr="00C104A7" w:rsidRDefault="00E64D7E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E64D7E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D7E" w:rsidRPr="00C104A7" w:rsidRDefault="00E64D7E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E64D7E" w:rsidRPr="00C104A7" w:rsidRDefault="00E64D7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E64D7E" w:rsidRPr="00C104A7" w:rsidRDefault="00E64D7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jc w:val="center"/>
        <w:rPr>
          <w:b/>
          <w:sz w:val="16"/>
          <w:szCs w:val="16"/>
        </w:rPr>
      </w:pPr>
    </w:p>
    <w:p w:rsidR="00E64D7E" w:rsidRPr="00C104A7" w:rsidRDefault="00E64D7E" w:rsidP="00E64D7E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E64D7E" w:rsidRPr="00C104A7" w:rsidRDefault="00E64D7E" w:rsidP="00E64D7E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E64D7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293A7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E64D7E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</w:t>
            </w:r>
            <w:r w:rsidR="00293A73">
              <w:rPr>
                <w:sz w:val="16"/>
                <w:szCs w:val="16"/>
              </w:rPr>
              <w:t>2022</w:t>
            </w:r>
            <w:r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293A7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2023</w:t>
            </w:r>
            <w:r w:rsidR="00E64D7E" w:rsidRPr="00C104A7">
              <w:rPr>
                <w:sz w:val="16"/>
                <w:szCs w:val="16"/>
              </w:rPr>
              <w:t>г.</w:t>
            </w:r>
          </w:p>
        </w:tc>
      </w:tr>
      <w:tr w:rsidR="00E64D7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 6</w:t>
            </w:r>
          </w:p>
        </w:tc>
      </w:tr>
      <w:tr w:rsidR="00E64D7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E64D7E" w:rsidRPr="00C104A7" w:rsidRDefault="00E64D7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E64D7E" w:rsidRPr="00C104A7" w:rsidRDefault="00E64D7E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E64D7E" w:rsidRPr="00C104A7" w:rsidRDefault="00E64D7E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</w:tr>
      <w:tr w:rsidR="00E64D7E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7E" w:rsidRPr="00C104A7" w:rsidRDefault="00E64D7E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7E" w:rsidRPr="00C104A7" w:rsidRDefault="00E64D7E" w:rsidP="00CC4CEA">
            <w:pPr>
              <w:rPr>
                <w:sz w:val="16"/>
                <w:szCs w:val="16"/>
              </w:rPr>
            </w:pPr>
          </w:p>
        </w:tc>
      </w:tr>
    </w:tbl>
    <w:p w:rsidR="00E64D7E" w:rsidRPr="00C104A7" w:rsidRDefault="00E64D7E" w:rsidP="00E64D7E">
      <w:pPr>
        <w:rPr>
          <w:sz w:val="16"/>
          <w:szCs w:val="16"/>
        </w:rPr>
      </w:pPr>
    </w:p>
    <w:p w:rsidR="00E64D7E" w:rsidRPr="00C104A7" w:rsidRDefault="00E64D7E" w:rsidP="00E64D7E">
      <w:pPr>
        <w:rPr>
          <w:sz w:val="16"/>
          <w:szCs w:val="16"/>
        </w:rPr>
      </w:pPr>
    </w:p>
    <w:p w:rsidR="00B72F69" w:rsidRDefault="00B72F69"/>
    <w:sectPr w:rsidR="00B72F69" w:rsidSect="00293A73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4D7E"/>
    <w:rsid w:val="000B41C0"/>
    <w:rsid w:val="00293A73"/>
    <w:rsid w:val="002F1B2A"/>
    <w:rsid w:val="00515295"/>
    <w:rsid w:val="005D7A0F"/>
    <w:rsid w:val="007D65B2"/>
    <w:rsid w:val="00A64959"/>
    <w:rsid w:val="00A7228E"/>
    <w:rsid w:val="00B130A2"/>
    <w:rsid w:val="00B72F69"/>
    <w:rsid w:val="00E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7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64D7E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64D7E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E64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2024-06-28T03:28:00Z</dcterms:created>
  <dcterms:modified xsi:type="dcterms:W3CDTF">2024-08-26T02:57:00Z</dcterms:modified>
</cp:coreProperties>
</file>