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A74FE5" w:rsidRDefault="00A7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FE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E3AB9" w:rsidRPr="00A74FE5" w:rsidRDefault="00A7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FE5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A74FE5">
        <w:rPr>
          <w:rFonts w:ascii="Times New Roman" w:eastAsia="Times New Roman" w:hAnsi="Times New Roman" w:cs="Times New Roman"/>
          <w:b/>
          <w:sz w:val="24"/>
          <w:szCs w:val="24"/>
        </w:rPr>
        <w:t xml:space="preserve">ССНД </w:t>
      </w:r>
    </w:p>
    <w:p w:rsidR="00CE3AB9" w:rsidRPr="00A74FE5" w:rsidRDefault="00A7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FE5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 БАЕВСКИЙ СЕЛЬСОВЕТ БАЕВСКОГО РАЙОНА АЛТАЙСКОГО КРАЯ НА 2025 ГОД И ПЛАНОВЫЙ ПЕРИОД НА 2026</w:t>
      </w:r>
      <w:proofErr w:type="gramStart"/>
      <w:r w:rsidRPr="00A74FE5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A74FE5">
        <w:rPr>
          <w:rFonts w:ascii="Times New Roman" w:eastAsia="Times New Roman" w:hAnsi="Times New Roman" w:cs="Times New Roman"/>
          <w:b/>
          <w:sz w:val="24"/>
          <w:szCs w:val="24"/>
        </w:rPr>
        <w:t xml:space="preserve"> 2027 ГОДЫ»</w:t>
      </w: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7F7E" w:rsidRPr="00EF007C" w:rsidRDefault="0064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Default="00CE3AB9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Pr="00EF007C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E3AB9" w:rsidRPr="00A74FE5" w:rsidRDefault="00666B6D" w:rsidP="00A74FE5">
      <w:pPr>
        <w:spacing w:after="0" w:line="240" w:lineRule="auto"/>
        <w:ind w:left="51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Характеристика основных показателей решения</w:t>
      </w:r>
    </w:p>
    <w:p w:rsidR="00CE3AB9" w:rsidRPr="00A74FE5" w:rsidRDefault="00666B6D" w:rsidP="00A74FE5">
      <w:pPr>
        <w:spacing w:after="0" w:line="240" w:lineRule="auto"/>
        <w:ind w:left="52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«О бюджете муниципального образования Баевский сельсовет</w:t>
      </w:r>
    </w:p>
    <w:p w:rsidR="00CE3AB9" w:rsidRPr="00A74FE5" w:rsidRDefault="00666B6D" w:rsidP="00A74FE5">
      <w:pPr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Баевского района Алтайского края на 202</w:t>
      </w:r>
      <w:r w:rsidR="00CD1404"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плановый период на 202</w:t>
      </w:r>
      <w:r w:rsidR="00CD1404"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202</w:t>
      </w:r>
      <w:r w:rsidR="00CD1404"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года»</w:t>
      </w:r>
    </w:p>
    <w:p w:rsidR="00CE3AB9" w:rsidRPr="00A74FE5" w:rsidRDefault="00666B6D" w:rsidP="00A74FE5">
      <w:pPr>
        <w:spacing w:before="317" w:after="0" w:line="240" w:lineRule="auto"/>
        <w:ind w:right="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</w:t>
      </w:r>
      <w:r w:rsidR="00BB068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 бюджете муниципального образования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сельское поселение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Баевский сельсовет Баевского района Алтайского края на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плановый период на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года» бюджет поселения  подготовлен в соответствии с требованиями федерального, краевого законодательства и нормативно-правовыми актами муниципального образования Баевский сельсовет Баевского района Алтайского края, а также принципами, сформированными в Бюджетном послании Президенту РФ о бюджетной политике, в 2016-2020 годах.</w:t>
      </w:r>
      <w:proofErr w:type="gramEnd"/>
    </w:p>
    <w:p w:rsidR="00CE3AB9" w:rsidRPr="00A74FE5" w:rsidRDefault="00666B6D" w:rsidP="00A74FE5">
      <w:pPr>
        <w:tabs>
          <w:tab w:val="left" w:leader="underscore" w:pos="9485"/>
        </w:tabs>
        <w:spacing w:after="0" w:line="240" w:lineRule="auto"/>
        <w:ind w:right="12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параметры бюджета поселения на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на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годы определены в соответствии с прогнозом социально - экономического развития Баевского</w:t>
      </w:r>
      <w:r w:rsid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сельсовета на 202</w:t>
      </w:r>
      <w:r w:rsidR="00CD1404"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год и характеризуются следующими данными: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455"/>
        <w:gridCol w:w="2396"/>
        <w:gridCol w:w="1908"/>
        <w:gridCol w:w="1654"/>
        <w:gridCol w:w="1265"/>
      </w:tblGrid>
      <w:tr w:rsidR="00C54EF7" w:rsidRPr="00A74FE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E3AB9" w:rsidP="00BB068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CD1404">
            <w:pPr>
              <w:spacing w:after="0" w:line="240" w:lineRule="auto"/>
              <w:ind w:left="403" w:right="394"/>
              <w:contextualSpacing/>
              <w:jc w:val="both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Бюджет </w:t>
            </w: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202</w:t>
            </w:r>
            <w:r w:rsidR="00CD1404"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 решение СНД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E3AB9" w:rsidP="00BB068A">
            <w:pPr>
              <w:tabs>
                <w:tab w:val="left" w:pos="838"/>
                <w:tab w:val="left" w:pos="1742"/>
              </w:tabs>
              <w:spacing w:after="0" w:line="240" w:lineRule="auto"/>
              <w:ind w:left="902" w:right="9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3AB9" w:rsidRPr="00A74FE5" w:rsidRDefault="00666B6D" w:rsidP="00CD1404">
            <w:pPr>
              <w:tabs>
                <w:tab w:val="left" w:pos="1600"/>
                <w:tab w:val="left" w:pos="1742"/>
              </w:tabs>
              <w:spacing w:after="0" w:line="240" w:lineRule="auto"/>
              <w:ind w:right="86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CD1404"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BB068A"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E3AB9" w:rsidP="00BB068A">
            <w:pPr>
              <w:tabs>
                <w:tab w:val="left" w:pos="838"/>
                <w:tab w:val="left" w:pos="1742"/>
              </w:tabs>
              <w:spacing w:after="0" w:line="240" w:lineRule="auto"/>
              <w:ind w:left="47" w:right="9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3AB9" w:rsidRPr="00A74FE5" w:rsidRDefault="00666B6D" w:rsidP="00CD1404">
            <w:pPr>
              <w:tabs>
                <w:tab w:val="left" w:pos="838"/>
                <w:tab w:val="left" w:pos="1742"/>
              </w:tabs>
              <w:spacing w:after="0" w:line="240" w:lineRule="auto"/>
              <w:ind w:left="47" w:right="270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CD1404"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E3AB9" w:rsidP="00BB068A">
            <w:pPr>
              <w:tabs>
                <w:tab w:val="left" w:pos="838"/>
                <w:tab w:val="left" w:pos="17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B9" w:rsidRPr="00A74FE5" w:rsidRDefault="00666B6D" w:rsidP="00CD1404">
            <w:pPr>
              <w:tabs>
                <w:tab w:val="left" w:pos="1200"/>
                <w:tab w:val="left" w:pos="1742"/>
              </w:tabs>
              <w:spacing w:after="0" w:line="240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CD1404"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B068A"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год</w:t>
            </w:r>
          </w:p>
        </w:tc>
      </w:tr>
      <w:tr w:rsidR="00C54EF7" w:rsidRPr="00A74FE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Доходы, всего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15200,0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A04275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10521,2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A04275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9697,0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A04275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9717,0</w:t>
            </w:r>
          </w:p>
        </w:tc>
      </w:tr>
      <w:tr w:rsidR="00C54EF7" w:rsidRPr="00A74FE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left="10"/>
              <w:contextualSpacing/>
              <w:jc w:val="both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Федеральные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4483,6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A04275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hAnsi="Times New Roman" w:cs="Times New Roman"/>
                <w:sz w:val="28"/>
                <w:szCs w:val="28"/>
              </w:rPr>
              <w:t>511,6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A04275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548,4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A04275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hAnsi="Times New Roman" w:cs="Times New Roman"/>
                <w:sz w:val="28"/>
                <w:szCs w:val="28"/>
              </w:rPr>
              <w:t>568,6</w:t>
            </w:r>
          </w:p>
        </w:tc>
      </w:tr>
      <w:tr w:rsidR="00C54EF7" w:rsidRPr="00A74FE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Краевые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3756,7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401,1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hAnsi="Times New Roman" w:cs="Times New Roman"/>
                <w:sz w:val="28"/>
                <w:szCs w:val="28"/>
              </w:rPr>
              <w:t>285,1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tabs>
                <w:tab w:val="left" w:pos="210"/>
                <w:tab w:val="center" w:pos="593"/>
              </w:tabs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284,9</w:t>
            </w:r>
          </w:p>
        </w:tc>
      </w:tr>
      <w:tr w:rsidR="00C54EF7" w:rsidRPr="00A74FE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Районные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2038,7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3954,5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3209,5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3209,5</w:t>
            </w:r>
          </w:p>
        </w:tc>
      </w:tr>
      <w:tr w:rsidR="00C54EF7" w:rsidRPr="00A74FE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4921,0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5654,0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hAnsi="Times New Roman" w:cs="Times New Roman"/>
                <w:sz w:val="28"/>
                <w:szCs w:val="28"/>
              </w:rPr>
              <w:t>5654,0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5654,0</w:t>
            </w:r>
          </w:p>
        </w:tc>
      </w:tr>
      <w:tr w:rsidR="00C54EF7" w:rsidRPr="00A74FE5"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 юридических и физических лиц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753C37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C54EF7" w:rsidRPr="00A74FE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Расходы, всего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18879,2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A04275" w:rsidP="00BB068A">
            <w:pPr>
              <w:tabs>
                <w:tab w:val="left" w:pos="1230"/>
                <w:tab w:val="center" w:pos="1573"/>
              </w:tabs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10521,2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A04275" w:rsidP="00BB068A">
            <w:pPr>
              <w:tabs>
                <w:tab w:val="left" w:pos="1230"/>
                <w:tab w:val="center" w:pos="1573"/>
              </w:tabs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hAnsi="Times New Roman" w:cs="Times New Roman"/>
                <w:sz w:val="28"/>
                <w:szCs w:val="28"/>
              </w:rPr>
              <w:t>9697,0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A04275" w:rsidP="00BB068A">
            <w:pPr>
              <w:tabs>
                <w:tab w:val="left" w:pos="1230"/>
                <w:tab w:val="center" w:pos="1573"/>
              </w:tabs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9717,0</w:t>
            </w:r>
          </w:p>
        </w:tc>
      </w:tr>
      <w:tr w:rsidR="00C54EF7" w:rsidRPr="00A74FE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Дефицит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8"/>
                <w:szCs w:val="28"/>
              </w:rPr>
            </w:pPr>
            <w:r w:rsidRPr="00A74FE5">
              <w:rPr>
                <w:sz w:val="28"/>
                <w:szCs w:val="28"/>
              </w:rPr>
              <w:t>-3583,0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A74FE5"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666B6D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E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A74FE5" w:rsidRDefault="00CE3AB9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CE3AB9" w:rsidRPr="00A74FE5" w:rsidRDefault="00666B6D" w:rsidP="00A74FE5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доходной базы бюджета сельсовета на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на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годы осуществлялось на основе показателей вышеуказанного прогноза основных направлений налоговой и бюджетной политики на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на </w:t>
      </w:r>
      <w:r w:rsidR="00C54EF7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годы и оценки поступлений доходов в местный бюджет в 202</w:t>
      </w:r>
      <w:r w:rsidR="00CD1404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BB068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="00BB068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оду.</w:t>
      </w:r>
    </w:p>
    <w:p w:rsidR="00CE3AB9" w:rsidRPr="00A74FE5" w:rsidRDefault="00666B6D" w:rsidP="00A74FE5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Поступление средств местного бюджета учитываются в об</w:t>
      </w:r>
      <w:r w:rsidR="00BB068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ъ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еме, определенном  решением «О бюджете муниципального образования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сельское поселение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Баевского сельсовета Баевского района Алтайского края на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 и плановый период на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годы.</w:t>
      </w:r>
    </w:p>
    <w:p w:rsidR="00CE3AB9" w:rsidRPr="00A74FE5" w:rsidRDefault="00666B6D" w:rsidP="00A74FE5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Настоящим решением устанавливаются:</w:t>
      </w:r>
    </w:p>
    <w:p w:rsidR="00CE3AB9" w:rsidRPr="00A74FE5" w:rsidRDefault="00666B6D" w:rsidP="00A74FE5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-нормативы отчислений отдельных видов доходов;</w:t>
      </w:r>
    </w:p>
    <w:p w:rsidR="00CE3AB9" w:rsidRPr="00A74FE5" w:rsidRDefault="00666B6D" w:rsidP="00A74FE5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прогнозируемый в оче</w:t>
      </w:r>
      <w:r w:rsidR="00BB068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редном финансовом году общий объ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 доходов с выделением об</w:t>
      </w:r>
      <w:r w:rsidR="00BB068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ъ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ема межбюджетных трансфертов;</w:t>
      </w:r>
    </w:p>
    <w:p w:rsidR="00CE3AB9" w:rsidRPr="00A74FE5" w:rsidRDefault="00666B6D" w:rsidP="00A74FE5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общий</w:t>
      </w:r>
      <w:r w:rsidR="00BB068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объ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ем расходов бюджета сельсовета </w:t>
      </w:r>
    </w:p>
    <w:p w:rsidR="00CE3AB9" w:rsidRPr="00A74FE5" w:rsidRDefault="00666B6D" w:rsidP="00A74FE5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Так же решением устанавливаются главные администраторы доходов бюджета поселения.</w:t>
      </w:r>
    </w:p>
    <w:p w:rsidR="00753C37" w:rsidRPr="00A74FE5" w:rsidRDefault="00753C37" w:rsidP="00A74FE5">
      <w:pPr>
        <w:spacing w:before="264" w:after="0" w:line="240" w:lineRule="auto"/>
        <w:ind w:right="144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74FE5" w:rsidRDefault="00666B6D" w:rsidP="00A74FE5">
      <w:pPr>
        <w:spacing w:before="264" w:after="0" w:line="240" w:lineRule="auto"/>
        <w:ind w:left="120" w:right="144" w:firstLine="53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Прогноз доходов бюджета сельсовета</w:t>
      </w:r>
    </w:p>
    <w:p w:rsidR="00CE3AB9" w:rsidRPr="00A74FE5" w:rsidRDefault="00666B6D" w:rsidP="00A74FE5">
      <w:pPr>
        <w:spacing w:before="264" w:after="0" w:line="240" w:lineRule="auto"/>
        <w:ind w:right="144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Прогноз доходов бюджета сельсовета составлен на основе ожидаемых итогов социально- экономического развития муниципального образования на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на</w:t>
      </w:r>
      <w:r w:rsid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годы оценк</w:t>
      </w:r>
      <w:r w:rsid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поступлений доходов в бюджет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сельсовета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оду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Параметры до</w:t>
      </w:r>
      <w:r w:rsidR="00C54EF7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ходов бюджета сельсовета на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C54EF7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на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годы приведены в приложении № 1 к пояснительной записке. Общий объем доходов сельского бюджета запланирован на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10472,9</w:t>
      </w:r>
      <w:r w:rsidR="00C54EF7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руб.,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96393</w:t>
      </w:r>
      <w:r w:rsidR="004452A2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руб.,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4452A2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9659,3</w:t>
      </w:r>
      <w:r w:rsidR="004452A2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руб.</w:t>
      </w:r>
    </w:p>
    <w:p w:rsidR="00CE3AB9" w:rsidRPr="00A74FE5" w:rsidRDefault="00666B6D" w:rsidP="00A74FE5">
      <w:pPr>
        <w:spacing w:after="0" w:line="240" w:lineRule="auto"/>
        <w:ind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Собственные доходы приведены в приложении № 1. В структуре доходов предусмотрены налоговые доходы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сумме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5360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 тыс. рубл</w:t>
      </w:r>
      <w:r w:rsid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ей и неналоговые доходы в сумме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294,</w:t>
      </w:r>
      <w:r w:rsidR="00C54EF7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аналогично.</w:t>
      </w:r>
    </w:p>
    <w:p w:rsidR="00CE3AB9" w:rsidRPr="00A74FE5" w:rsidRDefault="00666B6D" w:rsidP="00A74FE5">
      <w:pPr>
        <w:spacing w:after="0" w:line="240" w:lineRule="auto"/>
        <w:ind w:right="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Основными источниками собственных доходов бюджета являются: налог на доходы физических лиц, налог на имущество физических лиц,  земельный налог, единый сельскохозяйственный налог и доходы, полученные в виде арендной платы за земельные участки и доходы от сдачи в аренду имущества.</w:t>
      </w:r>
    </w:p>
    <w:p w:rsidR="00EF007C" w:rsidRPr="00A74FE5" w:rsidRDefault="00EF007C" w:rsidP="00BB068A">
      <w:pPr>
        <w:spacing w:after="0" w:line="240" w:lineRule="auto"/>
        <w:ind w:left="125" w:right="134" w:firstLine="5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3AB9" w:rsidRPr="00A74FE5" w:rsidRDefault="00666B6D" w:rsidP="00BB068A">
      <w:pPr>
        <w:spacing w:before="317" w:after="0" w:line="240" w:lineRule="auto"/>
        <w:ind w:left="658" w:right="1075" w:firstLine="23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Налог на доходы физических лиц </w:t>
      </w:r>
    </w:p>
    <w:p w:rsidR="00CE3AB9" w:rsidRPr="00A74FE5" w:rsidRDefault="00666B6D" w:rsidP="00A74FE5">
      <w:pPr>
        <w:tabs>
          <w:tab w:val="left" w:pos="9214"/>
        </w:tabs>
        <w:spacing w:before="317"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Сумма налога на доходы физических лиц определена исходя из</w:t>
      </w:r>
      <w:r w:rsidR="00C54EF7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07C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реальной оценки 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поступлений в 202</w:t>
      </w:r>
      <w:r w:rsidR="00E829CD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году.</w:t>
      </w:r>
    </w:p>
    <w:p w:rsidR="00CE3AB9" w:rsidRDefault="00666B6D" w:rsidP="00A74F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Поступление налога в бюджет сельсовета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прогнозируется в размере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1345,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0тыс. рублей, что составляет </w:t>
      </w:r>
      <w:r w:rsidR="00017F8E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1</w:t>
      </w:r>
      <w:r w:rsidR="00E829CD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34</w:t>
      </w:r>
      <w:r w:rsidR="00017F8E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,</w:t>
      </w:r>
      <w:r w:rsidR="00E829CD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% к ожидаемому исполнению в 202</w:t>
      </w:r>
      <w:r w:rsidR="00E829CD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году., в 202</w:t>
      </w:r>
      <w:r w:rsidR="00E829CD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и 202</w:t>
      </w:r>
      <w:r w:rsidR="00E829CD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годах аналогично.</w:t>
      </w:r>
    </w:p>
    <w:p w:rsidR="00A74FE5" w:rsidRPr="00A74FE5" w:rsidRDefault="00A74FE5" w:rsidP="00A74F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3AB9" w:rsidRPr="00A74FE5" w:rsidRDefault="00666B6D" w:rsidP="00BB068A">
      <w:pPr>
        <w:spacing w:after="0" w:line="240" w:lineRule="auto"/>
        <w:ind w:left="5" w:firstLine="33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Земельный налог </w:t>
      </w:r>
    </w:p>
    <w:p w:rsidR="00CE3AB9" w:rsidRDefault="00666B6D" w:rsidP="00A74FE5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Поступление по земельному налогу в бюджет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сельсовета при нормативе 100 % прогнозируется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1955,0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рублей, что составляет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96,7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% к ожидаемому исполнению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proofErr w:type="gramStart"/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годах аналогично.</w:t>
      </w:r>
    </w:p>
    <w:p w:rsidR="00A74FE5" w:rsidRPr="00A74FE5" w:rsidRDefault="00A74FE5" w:rsidP="00A74FE5">
      <w:pPr>
        <w:spacing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3AB9" w:rsidRPr="00A74FE5" w:rsidRDefault="00666B6D" w:rsidP="00EF007C">
      <w:pPr>
        <w:spacing w:before="312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Налог на имущество физических лиц</w:t>
      </w:r>
    </w:p>
    <w:p w:rsidR="00CE3AB9" w:rsidRPr="00A74FE5" w:rsidRDefault="00666B6D" w:rsidP="00A74FE5">
      <w:pPr>
        <w:spacing w:before="31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Поступление налога на имущество физических лиц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в бюджет сельсовета при нормативе 100 % прогнозируется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619,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0тыс. рублей, что составляет 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99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% к ожидаемому исполнению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году,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годах аналогично.</w:t>
      </w:r>
    </w:p>
    <w:p w:rsidR="00EF007C" w:rsidRPr="00A74FE5" w:rsidRDefault="00EF007C" w:rsidP="00A74FE5">
      <w:pPr>
        <w:spacing w:before="31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3AB9" w:rsidRPr="00A74FE5" w:rsidRDefault="00666B6D" w:rsidP="00EF007C">
      <w:pPr>
        <w:spacing w:before="312" w:after="0" w:line="240" w:lineRule="auto"/>
        <w:ind w:right="53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Единый сельскохозяйственный нало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</w:p>
    <w:p w:rsidR="00CE3AB9" w:rsidRPr="00A74FE5" w:rsidRDefault="00666B6D" w:rsidP="00A74FE5">
      <w:pPr>
        <w:spacing w:before="312" w:after="0" w:line="240" w:lineRule="auto"/>
        <w:ind w:right="5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Поступление единого сельскохозяйственного налога в бюджет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сельсовета </w:t>
      </w:r>
      <w:r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прогнозируется </w:t>
      </w:r>
      <w:r w:rsidR="00E829CD"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906,0</w:t>
      </w:r>
      <w:r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тыс. рублей, что составляет </w:t>
      </w:r>
      <w:r w:rsidR="00E829CD"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94</w:t>
      </w:r>
      <w:r w:rsidR="00017F8E"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,</w:t>
      </w:r>
      <w:r w:rsidR="00E829CD"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% к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ожидаемому исполнению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годах аналогично.</w:t>
      </w:r>
    </w:p>
    <w:p w:rsidR="00017F8E" w:rsidRPr="00A74FE5" w:rsidRDefault="00017F8E" w:rsidP="00EF007C">
      <w:pPr>
        <w:spacing w:before="307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CE3AB9" w:rsidRPr="00A74FE5" w:rsidRDefault="00666B6D" w:rsidP="00EF007C">
      <w:pPr>
        <w:spacing w:before="307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Неналоговые доходы</w:t>
      </w:r>
    </w:p>
    <w:p w:rsidR="00CE3AB9" w:rsidRPr="00A74FE5" w:rsidRDefault="00666B6D" w:rsidP="00BB068A">
      <w:pPr>
        <w:spacing w:before="307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объеме доходов бюджета на 202</w:t>
      </w:r>
      <w:r w:rsidR="00E829C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прогнозируются   неналоговые доходы в размере 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460550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 тыс. рублей, из них:</w:t>
      </w:r>
    </w:p>
    <w:p w:rsidR="00CE3AB9" w:rsidRPr="00A74FE5" w:rsidRDefault="00666B6D" w:rsidP="00BB068A">
      <w:pPr>
        <w:numPr>
          <w:ilvl w:val="0"/>
          <w:numId w:val="1"/>
        </w:numPr>
        <w:tabs>
          <w:tab w:val="left" w:pos="763"/>
        </w:tabs>
        <w:spacing w:after="0" w:line="240" w:lineRule="auto"/>
        <w:ind w:right="19" w:firstLine="5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доходы, полученные в виде арендной платы от сдачи в аренду имущества в сумме 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0,0 тыс. рублей;</w:t>
      </w:r>
    </w:p>
    <w:p w:rsidR="00CE3AB9" w:rsidRPr="00A74FE5" w:rsidRDefault="00666B6D" w:rsidP="00BB068A">
      <w:pPr>
        <w:numPr>
          <w:ilvl w:val="0"/>
          <w:numId w:val="1"/>
        </w:numPr>
        <w:tabs>
          <w:tab w:val="left" w:pos="763"/>
        </w:tabs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доходы</w:t>
      </w:r>
      <w:r w:rsidR="00011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полученные в виде арендной платы в сумме 1</w:t>
      </w:r>
      <w:r w:rsidR="00460550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 тыс. рублей;</w:t>
      </w:r>
    </w:p>
    <w:p w:rsidR="00CE3AB9" w:rsidRPr="00A74FE5" w:rsidRDefault="00666B6D" w:rsidP="00BB068A">
      <w:pPr>
        <w:numPr>
          <w:ilvl w:val="0"/>
          <w:numId w:val="1"/>
        </w:numPr>
        <w:tabs>
          <w:tab w:val="left" w:pos="763"/>
        </w:tabs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самообложение в сумме 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0,0 тыс. руб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60550" w:rsidRPr="00A74FE5" w:rsidRDefault="00017F8E" w:rsidP="00460550">
      <w:pPr>
        <w:numPr>
          <w:ilvl w:val="0"/>
          <w:numId w:val="1"/>
        </w:numPr>
        <w:tabs>
          <w:tab w:val="left" w:pos="763"/>
        </w:tabs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компенсация затрат в сумме 44 тыс. руб.</w:t>
      </w:r>
    </w:p>
    <w:p w:rsidR="00EF007C" w:rsidRDefault="00666B6D" w:rsidP="000118FC">
      <w:pPr>
        <w:tabs>
          <w:tab w:val="left" w:pos="7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</w:t>
      </w:r>
      <w:r w:rsidR="00AE42B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AE42B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годах 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AE42B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4,</w:t>
      </w:r>
      <w:r w:rsidR="00FA6FF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 тыс. руб. ежегодно</w:t>
      </w:r>
    </w:p>
    <w:p w:rsidR="000118FC" w:rsidRPr="00A74FE5" w:rsidRDefault="000118FC" w:rsidP="000118FC">
      <w:pPr>
        <w:tabs>
          <w:tab w:val="left" w:pos="7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3AB9" w:rsidRPr="00A74FE5" w:rsidRDefault="000118FC" w:rsidP="00BB068A">
      <w:pPr>
        <w:spacing w:before="317" w:after="0" w:line="240" w:lineRule="auto"/>
        <w:ind w:left="10" w:firstLine="26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Межбюджетные трансферты 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202</w:t>
      </w:r>
      <w:r w:rsidR="00AE42BA"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год.</w:t>
      </w:r>
    </w:p>
    <w:p w:rsidR="00CE3AB9" w:rsidRPr="00A74FE5" w:rsidRDefault="00666B6D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Поступление межбюджетных трансфертов планируется на 202</w:t>
      </w:r>
      <w:r w:rsidR="00AE42BA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в сумме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4867,2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рублей, из них:</w:t>
      </w:r>
    </w:p>
    <w:p w:rsidR="000118FC" w:rsidRDefault="00AE42BA" w:rsidP="00BB068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" w:right="5" w:firstLine="5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дотация</w:t>
      </w:r>
      <w:r w:rsidR="00666B6D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на выравнивание бюджетной обеспеченности в сумме 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846,1</w:t>
      </w:r>
      <w:r w:rsidR="00017F8E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CE3AB9" w:rsidRPr="00A74FE5" w:rsidRDefault="000118FC" w:rsidP="000118FC">
      <w:pPr>
        <w:tabs>
          <w:tab w:val="left" w:pos="720"/>
        </w:tabs>
        <w:spacing w:after="0" w:line="240" w:lineRule="auto"/>
        <w:ind w:left="10" w:right="5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субвенция на осуществлени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первичного воинского учета на 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территориях, где отсутствуют военные комиссариаты в размере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511,6</w:t>
      </w:r>
      <w:r w:rsidR="00F26EA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тыс. 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рублей;</w:t>
      </w:r>
    </w:p>
    <w:p w:rsidR="00BD11A3" w:rsidRPr="00A74FE5" w:rsidRDefault="00BD11A3" w:rsidP="000118FC">
      <w:pPr>
        <w:tabs>
          <w:tab w:val="left" w:pos="893"/>
        </w:tabs>
        <w:spacing w:after="0" w:line="240" w:lineRule="auto"/>
        <w:ind w:left="10" w:right="5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11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асходы на приведение в нормативное состояние сети автомобильных дорог общего пользования регионального или межмуниципального значения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2630,0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:rsidR="00CE3AB9" w:rsidRPr="00A74FE5" w:rsidRDefault="00666B6D" w:rsidP="000118FC">
      <w:pPr>
        <w:spacing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межбюджетные трансферты поселений </w:t>
      </w:r>
      <w:proofErr w:type="gramStart"/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бюджетов муниципальных 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районов на осуществление части полномочий по решению вопросов местного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значения в соответствии с заключенными соглашениями</w:t>
      </w:r>
      <w:proofErr w:type="gramEnd"/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всего на сумму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1669,5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 в том числе:</w:t>
      </w:r>
    </w:p>
    <w:p w:rsidR="00CE3AB9" w:rsidRPr="00A74FE5" w:rsidRDefault="00666B6D" w:rsidP="000118FC">
      <w:pPr>
        <w:spacing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на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Расходы на приведение в нормативное состояние сети автомобильных дорог общего пользования регионального или межмуниципального значения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790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,0тыс. рублей;</w:t>
      </w:r>
    </w:p>
    <w:p w:rsidR="00CE3AB9" w:rsidRPr="00A74FE5" w:rsidRDefault="00666B6D" w:rsidP="00BB068A">
      <w:pPr>
        <w:numPr>
          <w:ilvl w:val="0"/>
          <w:numId w:val="3"/>
        </w:numPr>
        <w:tabs>
          <w:tab w:val="left" w:pos="178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организацию и содержание мест захоронения в сумме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0,0тыс. рублей;</w:t>
      </w:r>
    </w:p>
    <w:p w:rsidR="00CE3AB9" w:rsidRPr="00A74FE5" w:rsidRDefault="00666B6D" w:rsidP="00BB068A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объектов культурного наследия в сумме </w:t>
      </w:r>
      <w:r w:rsidR="00BD11A3" w:rsidRPr="00A74F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</w:p>
    <w:p w:rsidR="00BD11A3" w:rsidRPr="00A74FE5" w:rsidRDefault="00BD11A3" w:rsidP="00EF007C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и содержание контейнерных площадок и мест размещения контейнеров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819,5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EF007C" w:rsidRPr="00A74FE5" w:rsidRDefault="00EF007C" w:rsidP="001B7A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1A3" w:rsidRPr="00A74FE5" w:rsidRDefault="00BD11A3" w:rsidP="00BB068A">
      <w:pPr>
        <w:spacing w:before="317" w:after="0" w:line="240" w:lineRule="auto"/>
        <w:ind w:left="10" w:firstLine="26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Межбюджетные трансферты 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год.</w:t>
      </w:r>
    </w:p>
    <w:p w:rsidR="00BD11A3" w:rsidRPr="00A74FE5" w:rsidRDefault="00BD11A3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Поступление межбюджетных трансфертов планируется на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в сумме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4043,0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рублей, из них:</w:t>
      </w:r>
    </w:p>
    <w:p w:rsidR="00BD11A3" w:rsidRPr="00A74FE5" w:rsidRDefault="00BD11A3" w:rsidP="00BB068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" w:right="43" w:firstLine="5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субвенция на выравнивание бюджетной обеспеченности в сумме </w:t>
      </w:r>
      <w:r w:rsidR="001B7A6F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385,1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BD11A3" w:rsidRPr="00A74FE5" w:rsidRDefault="000118FC" w:rsidP="000118FC">
      <w:pPr>
        <w:tabs>
          <w:tab w:val="left" w:pos="893"/>
        </w:tabs>
        <w:spacing w:after="0" w:line="240" w:lineRule="auto"/>
        <w:ind w:left="10" w:right="5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D11A3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субвенция на осуществление первичного воинского учета на</w:t>
      </w:r>
      <w:r w:rsidR="00BD11A3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территориях, где отсутствуют военные комиссариаты в размере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548,4</w:t>
      </w:r>
      <w:r w:rsidR="00BD11A3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 w:rsidR="00BD11A3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рублей;</w:t>
      </w:r>
    </w:p>
    <w:p w:rsidR="00BD11A3" w:rsidRPr="00A74FE5" w:rsidRDefault="00BD11A3" w:rsidP="000118FC">
      <w:pPr>
        <w:tabs>
          <w:tab w:val="left" w:pos="893"/>
        </w:tabs>
        <w:spacing w:after="0" w:line="240" w:lineRule="auto"/>
        <w:ind w:left="10" w:right="5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Расходы на приведение в нормативное состояние сети автомобильных дорог общего пользования регионального или межмуниципального значения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1840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:rsidR="00BD11A3" w:rsidRPr="00A74FE5" w:rsidRDefault="00BD11A3" w:rsidP="000118FC">
      <w:pPr>
        <w:spacing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межбюджетные трансферты поселений </w:t>
      </w:r>
      <w:proofErr w:type="gramStart"/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бюджетов муниципальных 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районов на осуществление части полномочий по решению вопросов местного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значения в соответствии с заключенными соглашениями</w:t>
      </w:r>
      <w:proofErr w:type="gramEnd"/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всего на сумму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1269,5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 в том числе:</w:t>
      </w:r>
    </w:p>
    <w:p w:rsidR="00BD11A3" w:rsidRPr="00A74FE5" w:rsidRDefault="00BD11A3" w:rsidP="000118FC">
      <w:pPr>
        <w:spacing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Расходы на приведение в нормативное состояние сети автомобильных дорог общего пользования регионального или межмуниципального значения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390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BD11A3" w:rsidRPr="00A74FE5" w:rsidRDefault="00BD11A3" w:rsidP="00BB068A">
      <w:pPr>
        <w:numPr>
          <w:ilvl w:val="0"/>
          <w:numId w:val="3"/>
        </w:numPr>
        <w:tabs>
          <w:tab w:val="left" w:pos="178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организацию и содержание мест захоронения в сумме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0,0тыс. рублей;</w:t>
      </w:r>
    </w:p>
    <w:p w:rsidR="00BD11A3" w:rsidRPr="00A74FE5" w:rsidRDefault="00BD11A3" w:rsidP="00BB068A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объектов культурного наследия в сумме 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BD11A3" w:rsidRPr="00A74FE5" w:rsidRDefault="00BD11A3" w:rsidP="00BB068A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и содержание контейнерных площадок и мест размещения контейнеров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819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, тыс. руб.</w:t>
      </w:r>
    </w:p>
    <w:p w:rsidR="00EF007C" w:rsidRPr="00A74FE5" w:rsidRDefault="00EF007C" w:rsidP="000118F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34B" w:rsidRPr="00A74FE5" w:rsidRDefault="0008534B" w:rsidP="00BB068A">
      <w:pPr>
        <w:spacing w:before="317" w:after="0" w:line="240" w:lineRule="auto"/>
        <w:ind w:left="10" w:firstLine="26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Межбюджетные </w:t>
      </w:r>
      <w:r w:rsidR="000118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трансферты </w:t>
      </w: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год.</w:t>
      </w:r>
    </w:p>
    <w:p w:rsidR="0008534B" w:rsidRPr="00A74FE5" w:rsidRDefault="0008534B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Поступление межбюджетных трансфертов планируется на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в сумме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2223,0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рублей, из них:</w:t>
      </w:r>
    </w:p>
    <w:p w:rsidR="0008534B" w:rsidRPr="00A74FE5" w:rsidRDefault="0008534B" w:rsidP="00BB068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" w:right="43" w:firstLine="5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субвенция на выравнивание бюджетной обеспеченности в сумме </w:t>
      </w:r>
      <w:r w:rsidR="001B7A6F"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384,9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08534B" w:rsidRPr="00A74FE5" w:rsidRDefault="000118FC" w:rsidP="00BB068A">
      <w:pPr>
        <w:tabs>
          <w:tab w:val="left" w:pos="893"/>
        </w:tabs>
        <w:spacing w:after="0" w:line="240" w:lineRule="auto"/>
        <w:ind w:left="10" w:right="5" w:firstLine="5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8534B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субвенция на осуществление первичного воинского учета на</w:t>
      </w:r>
      <w:r w:rsidR="0008534B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территориях, где отсутствуют военные комиссариаты в размере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568,6</w:t>
      </w:r>
      <w:r w:rsidR="0008534B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 w:rsidR="0008534B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рублей;</w:t>
      </w:r>
    </w:p>
    <w:p w:rsidR="0008534B" w:rsidRPr="00A74FE5" w:rsidRDefault="0008534B" w:rsidP="00BB068A">
      <w:pPr>
        <w:tabs>
          <w:tab w:val="left" w:pos="893"/>
        </w:tabs>
        <w:spacing w:after="0" w:line="240" w:lineRule="auto"/>
        <w:ind w:left="10" w:right="5" w:firstLine="5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11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асходы на приведение в нормативное состояние сети автомобильных дорог общего пользования регионального или межмуниципального значения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18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40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:rsidR="0008534B" w:rsidRPr="00A74FE5" w:rsidRDefault="0008534B" w:rsidP="000118FC">
      <w:pPr>
        <w:spacing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межбюджетные трансферты поселений </w:t>
      </w:r>
      <w:proofErr w:type="gramStart"/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бюджетов муниципальных </w:t>
      </w:r>
      <w:r w:rsidRPr="00A74FE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районов на осуществление части полномочий по решению вопросов местного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значения в соответствии с заключенными соглашениями</w:t>
      </w:r>
      <w:proofErr w:type="gramEnd"/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всего на сумму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1269,5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 в том числе:</w:t>
      </w:r>
    </w:p>
    <w:p w:rsidR="0008534B" w:rsidRPr="00A74FE5" w:rsidRDefault="0008534B" w:rsidP="000118FC">
      <w:pPr>
        <w:spacing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Расходы на приведение в нормативное состояние сети автомобильных дорог общего пользования регионального или межмуниципального значения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390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08534B" w:rsidRPr="00A74FE5" w:rsidRDefault="0008534B" w:rsidP="00BB068A">
      <w:pPr>
        <w:numPr>
          <w:ilvl w:val="0"/>
          <w:numId w:val="3"/>
        </w:numPr>
        <w:tabs>
          <w:tab w:val="left" w:pos="178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организацию и содержание мест захоронения в сумме 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0,0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08534B" w:rsidRPr="00A74FE5" w:rsidRDefault="0008534B" w:rsidP="00BB068A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объектов культурного наследия в сумме </w:t>
      </w:r>
      <w:r w:rsidR="000258B9" w:rsidRPr="00A74FE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</w:p>
    <w:p w:rsidR="0008534B" w:rsidRPr="00A74FE5" w:rsidRDefault="0008534B" w:rsidP="00EF007C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Благоустройство и содержание контейнерных площадок и мест размещения контейнеров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 xml:space="preserve"> 819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CE3AB9" w:rsidRPr="00A74FE5" w:rsidRDefault="00CE3AB9" w:rsidP="00BB06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666B6D" w:rsidP="000118F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t>Основные подходы к формированию расходов</w:t>
      </w:r>
      <w:r w:rsidR="00EF007C" w:rsidRPr="00A74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t>бюджета поселения</w:t>
      </w:r>
    </w:p>
    <w:p w:rsidR="00CE3AB9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Формирование объема и структуры расходов бюджета Баевского сельсовета осуществляется исходя из следующих основных подходов:</w:t>
      </w:r>
    </w:p>
    <w:p w:rsidR="00CE3AB9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- при расчете страховых взносов учитывается сохранение в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плановый период на </w:t>
      </w:r>
      <w:r w:rsidR="00F26EAF" w:rsidRPr="00A74FE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и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годах тарифов страховых взносов на обязательное социальное страхование 30,0% от фонда оплаты труда, от несчастных случаев на производстве и профессиональных заболеваний в размере 0,2%;</w:t>
      </w:r>
    </w:p>
    <w:p w:rsidR="00CE3AB9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объем расходов бюджета сельсовет</w:t>
      </w:r>
      <w:r w:rsidR="004452A2" w:rsidRPr="00A74FE5">
        <w:rPr>
          <w:rFonts w:ascii="Times New Roman" w:eastAsia="Times New Roman" w:hAnsi="Times New Roman" w:cs="Times New Roman"/>
          <w:sz w:val="28"/>
          <w:szCs w:val="28"/>
        </w:rPr>
        <w:t>а на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52A2"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</w:rPr>
        <w:t>10521,2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proofErr w:type="gramStart"/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26EAF" w:rsidRPr="00A7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</w:rPr>
        <w:t>9697,0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руб., в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26EAF" w:rsidRPr="00A7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</w:rPr>
        <w:t>9717,0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F26EAF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Изменение структуры расходов бюджета сельсовета в разрезе разделов классификации расходов бюджета в 20</w:t>
      </w:r>
      <w:r w:rsidR="00F26EAF" w:rsidRPr="00A74F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6EAF" w:rsidRPr="00A74FE5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на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="00F26EAF" w:rsidRPr="00A74FE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7</w:t>
      </w:r>
      <w:r w:rsidR="00F26EAF" w:rsidRPr="00A74FE5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году по отношению к уточненному плану на 202</w:t>
      </w:r>
      <w:r w:rsidR="001B7A6F" w:rsidRPr="00A74F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 представлено в следующей таблице в сопоставимых условиях:</w:t>
      </w:r>
    </w:p>
    <w:p w:rsidR="00CE3AB9" w:rsidRPr="00A74FE5" w:rsidRDefault="00666B6D" w:rsidP="00BB06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тыс. руб.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74"/>
        <w:gridCol w:w="1701"/>
        <w:gridCol w:w="1417"/>
        <w:gridCol w:w="1417"/>
        <w:gridCol w:w="1417"/>
      </w:tblGrid>
      <w:tr w:rsidR="00CE3AB9" w:rsidRPr="000118F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CE3AB9" w:rsidP="00BB068A">
            <w:pPr>
              <w:spacing w:after="0" w:line="240" w:lineRule="auto"/>
              <w:ind w:left="18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1B7A6F">
            <w:pPr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 на 202</w:t>
            </w:r>
            <w:r w:rsidR="001B7A6F"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ind w:lef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CE3AB9" w:rsidRPr="000118FC" w:rsidRDefault="00666B6D" w:rsidP="001B7A6F">
            <w:pPr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7A6F"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ind w:lef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CE3AB9" w:rsidRPr="000118FC" w:rsidRDefault="00666B6D" w:rsidP="001B7A6F">
            <w:pPr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7A6F"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ind w:lef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CE3AB9" w:rsidRPr="000118FC" w:rsidRDefault="00666B6D" w:rsidP="001B7A6F">
            <w:pPr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7A6F"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E3AB9" w:rsidRPr="000118F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всего </w:t>
            </w:r>
          </w:p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  <w:p w:rsidR="00CE3AB9" w:rsidRPr="000118FC" w:rsidRDefault="00CE3AB9" w:rsidP="001B7A6F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1B7A6F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18879,2</w:t>
            </w:r>
          </w:p>
          <w:p w:rsidR="00CE3AB9" w:rsidRPr="000118FC" w:rsidRDefault="00666B6D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E3AB9" w:rsidRPr="000118FC" w:rsidRDefault="00CE3AB9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A0427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10521,2</w:t>
            </w:r>
          </w:p>
          <w:p w:rsidR="00CE3AB9" w:rsidRPr="000118FC" w:rsidRDefault="00666B6D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CE3AB9" w:rsidRPr="000118FC" w:rsidRDefault="00CE3AB9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A0427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9697,0</w:t>
            </w:r>
          </w:p>
          <w:p w:rsidR="00CE3AB9" w:rsidRPr="000118FC" w:rsidRDefault="00666B6D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E3AB9" w:rsidRPr="000118FC" w:rsidRDefault="00CE3AB9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A0427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9717,0</w:t>
            </w:r>
          </w:p>
          <w:p w:rsidR="00CE3AB9" w:rsidRPr="000118FC" w:rsidRDefault="00666B6D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E3AB9" w:rsidRPr="000118FC" w:rsidRDefault="00CE3AB9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E3AB9" w:rsidRPr="000118F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% 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2704,6</w:t>
            </w:r>
          </w:p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1B7A6F" w:rsidP="0029755B">
            <w:pPr>
              <w:tabs>
                <w:tab w:val="center" w:pos="690"/>
                <w:tab w:val="right" w:pos="1201"/>
              </w:tabs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3112,2</w:t>
            </w:r>
          </w:p>
          <w:p w:rsidR="00CE3AB9" w:rsidRPr="000118FC" w:rsidRDefault="001B7A6F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3112,2</w:t>
            </w:r>
          </w:p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32,3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3112,2</w:t>
            </w:r>
          </w:p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32,2</w:t>
            </w:r>
          </w:p>
        </w:tc>
      </w:tr>
      <w:tr w:rsidR="00CE3AB9" w:rsidRPr="000118F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385,2</w:t>
            </w:r>
          </w:p>
          <w:p w:rsidR="00CE3AB9" w:rsidRPr="000118FC" w:rsidRDefault="001B7A6F" w:rsidP="001B7A6F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755B"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A0427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  <w:p w:rsidR="00CE3AB9" w:rsidRPr="000118FC" w:rsidRDefault="005F10A5" w:rsidP="00A04275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A04275"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A0427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  <w:p w:rsidR="00CE3AB9" w:rsidRPr="000118FC" w:rsidRDefault="0029755B" w:rsidP="00A04275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5,</w:t>
            </w:r>
            <w:r w:rsidR="00A04275" w:rsidRPr="000118F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A0427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568,6</w:t>
            </w:r>
          </w:p>
          <w:p w:rsidR="00CE3AB9" w:rsidRPr="000118FC" w:rsidRDefault="0029755B" w:rsidP="00A04275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A04275"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AB9" w:rsidRPr="000118F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3873,2</w:t>
            </w:r>
          </w:p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2230,0</w:t>
            </w:r>
          </w:p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2230,0</w:t>
            </w:r>
          </w:p>
          <w:p w:rsidR="00CE3AB9" w:rsidRPr="000118F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23,1</w:t>
            </w:r>
          </w:p>
        </w:tc>
      </w:tr>
      <w:tr w:rsidR="00CE3AB9" w:rsidRPr="000118F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коммунальное  хозяйство</w:t>
            </w:r>
          </w:p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5308,5</w:t>
            </w:r>
          </w:p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Calibri" w:eastAsia="Calibri" w:hAnsi="Calibri" w:cs="Calibri"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2309,3</w:t>
            </w:r>
          </w:p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22,1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1848,3</w:t>
            </w:r>
          </w:p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Calibri" w:eastAsia="Calibri" w:hAnsi="Calibri" w:cs="Calibri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4848,1</w:t>
            </w:r>
          </w:p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19,1</w:t>
            </w:r>
          </w:p>
        </w:tc>
      </w:tr>
      <w:tr w:rsidR="00CE3AB9" w:rsidRPr="000118F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6545,1</w:t>
            </w:r>
          </w:p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tabs>
                <w:tab w:val="center" w:pos="600"/>
                <w:tab w:val="right" w:pos="120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1918,1</w:t>
            </w:r>
          </w:p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1918,1</w:t>
            </w:r>
          </w:p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1918,1</w:t>
            </w:r>
          </w:p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CE3AB9" w:rsidRPr="000118F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CE3AB9" w:rsidRPr="000118F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  <w:p w:rsidR="00CE3AB9" w:rsidRPr="000118FC" w:rsidRDefault="0008534B" w:rsidP="001B7A6F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0,</w:t>
            </w:r>
            <w:r w:rsidR="001B7A6F" w:rsidRPr="000118F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  <w:p w:rsidR="00CE3AB9" w:rsidRPr="000118FC" w:rsidRDefault="000E5AAD" w:rsidP="005F10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sz w:val="24"/>
                <w:szCs w:val="24"/>
              </w:rPr>
              <w:t>0,</w:t>
            </w:r>
            <w:r w:rsidR="005F10A5" w:rsidRPr="000118F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  <w:p w:rsidR="00CE3AB9" w:rsidRPr="000118FC" w:rsidRDefault="00F805CD" w:rsidP="005F10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F10A5"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0118F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  <w:p w:rsidR="00CE3AB9" w:rsidRPr="000118FC" w:rsidRDefault="00F805CD" w:rsidP="005F10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F10A5" w:rsidRPr="00011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534B" w:rsidRPr="00A74FE5" w:rsidRDefault="0008534B" w:rsidP="000118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AB9" w:rsidRPr="00A74FE5" w:rsidRDefault="00666B6D" w:rsidP="00EF00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F10A5" w:rsidRPr="00A74F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F007C" w:rsidRPr="00A74FE5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EF007C" w:rsidRPr="00A74FE5" w:rsidRDefault="00EF007C" w:rsidP="00EF00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AB9" w:rsidRPr="00A74FE5" w:rsidRDefault="00666B6D" w:rsidP="00EF0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01 «Общегосударственные вопросы»</w:t>
      </w:r>
    </w:p>
    <w:p w:rsidR="00CE3AB9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Объем бюджетных ассигнований на финансовое обеспечение общегосударственных вопросов в 202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году составляет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3112,6</w:t>
      </w:r>
      <w:r w:rsidR="009132E8" w:rsidRPr="00A7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CE3AB9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 характеризуются следующими данными:</w:t>
      </w:r>
    </w:p>
    <w:p w:rsidR="00CE3AB9" w:rsidRPr="00A74FE5" w:rsidRDefault="000118FC" w:rsidP="000118FC">
      <w:pPr>
        <w:numPr>
          <w:ilvl w:val="0"/>
          <w:numId w:val="8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 представительных органов местного самоуправления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0,00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удельный вес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666B6D" w:rsidRPr="00A74FE5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E3AB9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- функционирование местной администрации –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1446,6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удельный вес –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46</w:t>
      </w:r>
      <w:r w:rsidR="00126345" w:rsidRPr="00A74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E3AB9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- резервный фонд – 20,0 тыс. рублей, удельный вес – 0,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</w:p>
    <w:p w:rsidR="00CE3AB9" w:rsidRPr="00A74FE5" w:rsidRDefault="00666B6D" w:rsidP="000118FC">
      <w:pPr>
        <w:tabs>
          <w:tab w:val="left" w:pos="509"/>
        </w:tabs>
        <w:spacing w:after="0" w:line="240" w:lineRule="auto"/>
        <w:ind w:left="43" w:right="4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1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другие общегосударственные вопросы – 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1646</w:t>
      </w:r>
      <w:r w:rsidR="0012634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,0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тыс. рублей, удельный вес  - 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52,9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%.</w:t>
      </w:r>
    </w:p>
    <w:p w:rsidR="00CE3AB9" w:rsidRPr="00A74FE5" w:rsidRDefault="00666B6D" w:rsidP="000118FC">
      <w:pPr>
        <w:spacing w:before="5" w:after="0" w:line="240" w:lineRule="auto"/>
        <w:ind w:left="19" w:right="44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В подразделе «Другие общегосударственные вопросы» предусмотрены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бюджетные ассигнования на создание и функционирование административных комиссий в сумме 0,00 тыс. рублей.</w:t>
      </w:r>
    </w:p>
    <w:p w:rsidR="00CE3AB9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</w:rPr>
        <w:t xml:space="preserve">Резервный фонд в сумме 20,0 тыс. рублей направляется на финансовое  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обеспечение непредвиденных расходов, в том числе на проведение аварийно-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lastRenderedPageBreak/>
        <w:t xml:space="preserve">восстановительных работ и иных мероприятий, связанных с ликвидацией 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последствий стихийных бедствий и других чрезвычайных, в порядке, 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установленном администрацией Баевского сельсовета. Расходование средств резервного фонда производится по распоряжениям главы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Администрации сельсовета.</w:t>
      </w:r>
    </w:p>
    <w:p w:rsidR="00EF007C" w:rsidRPr="00A74FE5" w:rsidRDefault="00EF007C" w:rsidP="00BB068A">
      <w:pPr>
        <w:spacing w:before="317" w:after="0" w:line="240" w:lineRule="auto"/>
        <w:ind w:left="10" w:firstLine="2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CE3AB9" w:rsidRPr="00A74FE5" w:rsidRDefault="00666B6D" w:rsidP="00BB068A">
      <w:pPr>
        <w:spacing w:before="317" w:after="0" w:line="240" w:lineRule="auto"/>
        <w:ind w:left="10" w:firstLine="2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Раздел 02 «Национальная оборона» </w:t>
      </w:r>
    </w:p>
    <w:p w:rsidR="00CE3AB9" w:rsidRPr="00A74FE5" w:rsidRDefault="00666B6D" w:rsidP="000118FC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Бюджетные ассигнования составляют </w:t>
      </w:r>
      <w:r w:rsidR="00A04275"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511,6</w:t>
      </w: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тыс. рублей. </w:t>
      </w:r>
      <w:r w:rsidR="000118FC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Направляются на содержание первичного воинского учета на территориях, </w:t>
      </w: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где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отсутствуют военные комиссариаты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F007C" w:rsidRPr="00A74FE5" w:rsidRDefault="00EF007C" w:rsidP="000118FC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3AB9" w:rsidRPr="00A74FE5" w:rsidRDefault="00666B6D" w:rsidP="00EF007C">
      <w:pPr>
        <w:spacing w:before="317" w:after="0" w:line="240" w:lineRule="auto"/>
        <w:ind w:left="10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Раздел 04 «Национальная экономика»</w:t>
      </w:r>
    </w:p>
    <w:p w:rsidR="00A04275" w:rsidRDefault="00666B6D" w:rsidP="000118FC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Бюджетные ассигнования предусмотрены в размере </w:t>
      </w:r>
      <w:r w:rsidR="005F10A5"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>2630,0</w:t>
      </w:r>
      <w:r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тыс. рублей на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Расходы на приведение в нормативное состояние сети автомобильных дорог общего пользования регионального или межмуниципального значения</w:t>
      </w:r>
    </w:p>
    <w:p w:rsidR="000118FC" w:rsidRPr="00A74FE5" w:rsidRDefault="000118FC" w:rsidP="000118FC">
      <w:pPr>
        <w:spacing w:before="317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3AB9" w:rsidRPr="00A74FE5" w:rsidRDefault="00666B6D" w:rsidP="000118FC">
      <w:pPr>
        <w:spacing w:before="317" w:after="0" w:line="240" w:lineRule="auto"/>
        <w:ind w:left="10" w:firstLine="557"/>
        <w:contextualSpacing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shd w:val="clear" w:color="auto" w:fill="FFFFFF"/>
        </w:rPr>
        <w:t>Раздел 05 «Жилищно-коммунальное хозяйство»</w:t>
      </w:r>
    </w:p>
    <w:p w:rsidR="00CE3AB9" w:rsidRPr="00A74FE5" w:rsidRDefault="00666B6D" w:rsidP="000118FC">
      <w:pPr>
        <w:spacing w:before="317"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Бюджетные ассигнования по разделу предусмотрены в сумме </w:t>
      </w:r>
      <w:r w:rsidR="005F10A5" w:rsidRPr="00A74FE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2309,3</w:t>
      </w:r>
      <w:r w:rsidR="00EF007C" w:rsidRPr="00A74FE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тыс. рублей:</w:t>
      </w:r>
    </w:p>
    <w:p w:rsidR="00CE3AB9" w:rsidRPr="00A74FE5" w:rsidRDefault="00666B6D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уличное освещение –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200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,0 тыс. рублей;</w:t>
      </w:r>
    </w:p>
    <w:p w:rsidR="009132E8" w:rsidRPr="00A74FE5" w:rsidRDefault="00666B6D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организация мест захоронений –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0,0 тыс. рублей;</w:t>
      </w:r>
    </w:p>
    <w:p w:rsidR="00A9427A" w:rsidRPr="00A74FE5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благоустройство и содержание контейнерных площадок и мест размещения контейнеров 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819,5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,0 тыс. руб</w:t>
      </w:r>
      <w:r w:rsidR="00EF007C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.</w:t>
      </w:r>
    </w:p>
    <w:p w:rsidR="00CE3AB9" w:rsidRPr="00A74FE5" w:rsidRDefault="00666B6D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прочие мероприятия по благоустройству поселений – </w:t>
      </w:r>
      <w:r w:rsidR="005F10A5"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1249,8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 тыс. рублей.</w:t>
      </w:r>
    </w:p>
    <w:p w:rsidR="00A9427A" w:rsidRPr="00A74FE5" w:rsidRDefault="00A9427A" w:rsidP="00EF0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E3AB9" w:rsidRPr="000118FC" w:rsidRDefault="00666B6D" w:rsidP="000118F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08 «Культура, кинематография»</w:t>
      </w:r>
    </w:p>
    <w:p w:rsidR="00CE3AB9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по разделу на 202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предусмотрены в сумме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1918,1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в том числе расходы на обеспечение деятельности (оказания услуг) иных  подведомственных учреждений (об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екты культурного наследия </w:t>
      </w:r>
      <w:r w:rsidR="00A9427A" w:rsidRPr="00A74F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6345" w:rsidRPr="00A74FE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,0 тыс. руб</w:t>
      </w:r>
      <w:r w:rsidR="00EF007C" w:rsidRPr="00A74F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E3AB9" w:rsidRPr="00A74FE5" w:rsidRDefault="00CE3AB9" w:rsidP="00BB06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666B6D" w:rsidP="000118F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11 «Физическая культура и спорт»</w:t>
      </w:r>
    </w:p>
    <w:p w:rsidR="0008534B" w:rsidRPr="00A74FE5" w:rsidRDefault="00666B6D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Бюджетные асси</w:t>
      </w:r>
      <w:r w:rsidR="000118FC">
        <w:rPr>
          <w:rFonts w:ascii="Times New Roman" w:eastAsia="Times New Roman" w:hAnsi="Times New Roman" w:cs="Times New Roman"/>
          <w:sz w:val="28"/>
          <w:szCs w:val="28"/>
        </w:rPr>
        <w:t xml:space="preserve">гнования по разделу составляют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Средства будут направлены, приобретение спортинвентаря, ГСМ, представительские расходы - питание спортсменов, пр</w:t>
      </w:r>
      <w:r w:rsidR="00FF33C2" w:rsidRPr="00A74FE5">
        <w:rPr>
          <w:rFonts w:ascii="Times New Roman" w:eastAsia="Times New Roman" w:hAnsi="Times New Roman" w:cs="Times New Roman"/>
          <w:sz w:val="28"/>
          <w:szCs w:val="28"/>
        </w:rPr>
        <w:t>оведение спортивных мероприятий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, расходы  от доходов юридических лиц.</w:t>
      </w:r>
    </w:p>
    <w:p w:rsidR="0008534B" w:rsidRPr="00A74FE5" w:rsidRDefault="0008534B" w:rsidP="00BB06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3C2" w:rsidRPr="00A74FE5" w:rsidRDefault="00FF33C2" w:rsidP="000118F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F10A5" w:rsidRPr="00A74FE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9427A" w:rsidRPr="00A74FE5" w:rsidRDefault="00A9427A" w:rsidP="00FF3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01 «Общегосударственные вопросы»</w:t>
      </w:r>
    </w:p>
    <w:p w:rsidR="00A9427A" w:rsidRPr="00A74FE5" w:rsidRDefault="00A9427A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Объем бюджетных ассигнований на финансовое обеспечение общегосударственных вопросов в 202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году составляет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3112,2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9427A" w:rsidRPr="00A74FE5" w:rsidRDefault="00A9427A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 характеризуются следующими данными:</w:t>
      </w:r>
    </w:p>
    <w:p w:rsidR="00A9427A" w:rsidRPr="00A74FE5" w:rsidRDefault="000118FC" w:rsidP="00BB068A">
      <w:pPr>
        <w:numPr>
          <w:ilvl w:val="0"/>
          <w:numId w:val="8"/>
        </w:num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27A" w:rsidRPr="00A74FE5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 представительных органов местного самоуправления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427A" w:rsidRPr="00A74FE5">
        <w:rPr>
          <w:rFonts w:ascii="Times New Roman" w:eastAsia="Times New Roman" w:hAnsi="Times New Roman" w:cs="Times New Roman"/>
          <w:sz w:val="28"/>
          <w:szCs w:val="28"/>
        </w:rPr>
        <w:t xml:space="preserve">0,0 тыс. рублей, удельный вес - </w:t>
      </w:r>
      <w:r w:rsidR="00126345" w:rsidRPr="00A74F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427A" w:rsidRPr="00A74FE5">
        <w:rPr>
          <w:rFonts w:ascii="Times New Roman" w:eastAsia="Times New Roman" w:hAnsi="Times New Roman" w:cs="Times New Roman"/>
          <w:sz w:val="28"/>
          <w:szCs w:val="28"/>
        </w:rPr>
        <w:t>,1%;</w:t>
      </w:r>
    </w:p>
    <w:p w:rsidR="00A9427A" w:rsidRPr="00A74FE5" w:rsidRDefault="00A9427A" w:rsidP="00BB06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- функционирование местной администрации –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1446,6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удельный вес – 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46,5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A9427A" w:rsidRPr="00A74FE5" w:rsidRDefault="00A9427A" w:rsidP="00BB06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lastRenderedPageBreak/>
        <w:t>- резервный фонд – 20,0 тыс. рублей, удельный вес – 0,</w:t>
      </w:r>
      <w:r w:rsidR="005F10A5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</w:p>
    <w:p w:rsidR="00A9427A" w:rsidRPr="00A74FE5" w:rsidRDefault="00A9427A" w:rsidP="00FF33C2">
      <w:pPr>
        <w:tabs>
          <w:tab w:val="left" w:pos="509"/>
        </w:tabs>
        <w:spacing w:after="0" w:line="240" w:lineRule="auto"/>
        <w:ind w:left="43" w:right="-1" w:firstLine="5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другие общегосударственные вопросы – 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1645,6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тыс. рублей, удельный вес  - 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52,9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%.</w:t>
      </w:r>
    </w:p>
    <w:p w:rsidR="00A9427A" w:rsidRPr="00A74FE5" w:rsidRDefault="00A9427A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</w:rPr>
        <w:t xml:space="preserve">Резервный фонд в сумме 20,0 тыс. рублей направляется на финансовое  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обеспечение непредвиденных расходов, в том числе на проведение аварийно-восстановительных работ и иных мероприятий, связанных с ликвидацией 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последствий стихийных бедствий и других чрезвычайных, в порядке, 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установленном администрацией Баевского сельсовета. Расходование средств резервного фонда производится по распоряжениям главы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Администрации сельсовета.</w:t>
      </w:r>
    </w:p>
    <w:p w:rsidR="00FF33C2" w:rsidRPr="00A74FE5" w:rsidRDefault="00FF33C2" w:rsidP="00BB068A">
      <w:pPr>
        <w:spacing w:after="0" w:line="240" w:lineRule="auto"/>
        <w:ind w:firstLine="3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9427A" w:rsidRPr="00A74FE5" w:rsidRDefault="00A9427A" w:rsidP="00BB068A">
      <w:pPr>
        <w:spacing w:before="317" w:after="0" w:line="240" w:lineRule="auto"/>
        <w:ind w:left="10" w:firstLine="2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Раздел 02 «Национальная оборона» </w:t>
      </w:r>
    </w:p>
    <w:p w:rsidR="00A9427A" w:rsidRPr="00A74FE5" w:rsidRDefault="00A9427A" w:rsidP="00FF33C2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Бюджетные ассигнования составляют </w:t>
      </w:r>
      <w:r w:rsidR="00A04275"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548,4 </w:t>
      </w: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тыс. рублей. </w:t>
      </w:r>
      <w:r w:rsidR="000118FC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Направляются на содержание первичного воинского учета на территориях, </w:t>
      </w: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где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отсутствуют военные комиссариаты</w:t>
      </w:r>
      <w:r w:rsidR="00FF33C2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F33C2" w:rsidRPr="00A74FE5" w:rsidRDefault="00FF33C2" w:rsidP="00FF33C2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9427A" w:rsidRPr="00A74FE5" w:rsidRDefault="00A9427A" w:rsidP="00FF33C2">
      <w:pPr>
        <w:spacing w:before="317" w:after="0" w:line="240" w:lineRule="auto"/>
        <w:ind w:left="10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Раздел 04 «Национальная экономика»</w:t>
      </w:r>
    </w:p>
    <w:p w:rsidR="00FF33C2" w:rsidRDefault="00A9427A" w:rsidP="000118FC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Бюджетные ассигнования предусмотрены в размере </w:t>
      </w:r>
      <w:r w:rsidR="005F10A5"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>2230</w:t>
      </w:r>
      <w:r w:rsidR="00126345"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>,0</w:t>
      </w:r>
      <w:r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тыс. рублей на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Расходы на приведение в нормативное состояние сети автомобильных дорог общего пользования регионального или межмуниципального значения</w:t>
      </w:r>
    </w:p>
    <w:p w:rsidR="000118FC" w:rsidRPr="00A74FE5" w:rsidRDefault="000118FC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9427A" w:rsidRPr="00A74FE5" w:rsidRDefault="00A9427A" w:rsidP="00FF33C2">
      <w:pPr>
        <w:spacing w:before="317" w:after="0" w:line="240" w:lineRule="auto"/>
        <w:ind w:left="5" w:hanging="5"/>
        <w:contextualSpacing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shd w:val="clear" w:color="auto" w:fill="FFFFFF"/>
        </w:rPr>
        <w:t>Раздел 05 «Жилищно-коммунальное хозяйство»</w:t>
      </w:r>
    </w:p>
    <w:p w:rsidR="00A9427A" w:rsidRPr="00A74FE5" w:rsidRDefault="00A9427A" w:rsidP="000118FC">
      <w:pPr>
        <w:spacing w:before="317"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Бюджетные ассигнования по разделу предусмотрены в сумме </w:t>
      </w:r>
      <w:r w:rsidR="005F10A5" w:rsidRPr="00A74FE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1848,3</w:t>
      </w:r>
      <w:r w:rsidR="00FF33C2" w:rsidRPr="00A74FE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тыс. руб.</w:t>
      </w:r>
    </w:p>
    <w:p w:rsidR="00A9427A" w:rsidRPr="00A74FE5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уличное освещение –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200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,0 тыс. рублей;</w:t>
      </w:r>
    </w:p>
    <w:p w:rsidR="00A9427A" w:rsidRPr="00A74FE5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организация мест захоронений –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0,0 тыс. рублей;</w:t>
      </w:r>
    </w:p>
    <w:p w:rsidR="00A9427A" w:rsidRPr="00A74FE5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благоустройство и содержание контейнерных площадок и мест размещения контейнеров </w:t>
      </w:r>
      <w:r w:rsidR="005F10A5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819,5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тыс. руб</w:t>
      </w:r>
      <w:r w:rsidR="00FF33C2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.</w:t>
      </w:r>
    </w:p>
    <w:p w:rsidR="00A9427A" w:rsidRPr="00A74FE5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прочие мероприятия по благоустройству поселений –</w:t>
      </w:r>
      <w:r w:rsidR="00756870"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788,8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 тыс. руб</w:t>
      </w:r>
      <w:r w:rsidR="00FF33C2"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.</w:t>
      </w:r>
    </w:p>
    <w:p w:rsidR="00A9427A" w:rsidRPr="00A74FE5" w:rsidRDefault="00A9427A" w:rsidP="00FF3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9427A" w:rsidRPr="000118FC" w:rsidRDefault="00A9427A" w:rsidP="000118F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08 «Культура, кинематография»</w:t>
      </w:r>
    </w:p>
    <w:p w:rsidR="00A9427A" w:rsidRPr="00A74FE5" w:rsidRDefault="00A9427A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по разделу на 202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предусмотрены в сумме 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1848,1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proofErr w:type="gramStart"/>
      <w:r w:rsidRPr="00A74FE5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в том числе расходы на обеспечение деят</w:t>
      </w:r>
      <w:r w:rsidR="000118FC">
        <w:rPr>
          <w:rFonts w:ascii="Times New Roman" w:eastAsia="Times New Roman" w:hAnsi="Times New Roman" w:cs="Times New Roman"/>
          <w:sz w:val="28"/>
          <w:szCs w:val="28"/>
        </w:rPr>
        <w:t xml:space="preserve">ельности (оказания услуг) иных 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подведомственных учреждений (</w:t>
      </w:r>
      <w:r w:rsidR="00FF33C2" w:rsidRPr="00A74FE5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екты культурного наследия </w:t>
      </w:r>
      <w:r w:rsidR="00126345" w:rsidRPr="00A74FE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,0 тыс. руб</w:t>
      </w:r>
      <w:r w:rsidR="00FF33C2" w:rsidRPr="00A74F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9427A" w:rsidRPr="00A74FE5" w:rsidRDefault="00A9427A" w:rsidP="00FF3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27A" w:rsidRPr="00A74FE5" w:rsidRDefault="00A9427A" w:rsidP="000118F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11 «Физическая культура и спорт»</w:t>
      </w:r>
    </w:p>
    <w:p w:rsidR="00CE3AB9" w:rsidRDefault="00A9427A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по разделу составляют  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Средства будут направлены, приобретение спортинвентаря, ГСМ, представительские расходы - питание спортсменов, пр</w:t>
      </w:r>
      <w:r w:rsidR="00FF33C2" w:rsidRPr="00A74FE5">
        <w:rPr>
          <w:rFonts w:ascii="Times New Roman" w:eastAsia="Times New Roman" w:hAnsi="Times New Roman" w:cs="Times New Roman"/>
          <w:sz w:val="28"/>
          <w:szCs w:val="28"/>
        </w:rPr>
        <w:t>оведение спортивных мероприятий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, расходы  от доходов юридических лиц</w:t>
      </w:r>
      <w:r w:rsidR="00FF33C2" w:rsidRPr="00A74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FC" w:rsidRPr="00A74FE5" w:rsidRDefault="000118FC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45" w:rsidRPr="00A74FE5" w:rsidRDefault="00126345" w:rsidP="000118F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56870" w:rsidRPr="00A74FE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26345" w:rsidRPr="00A74FE5" w:rsidRDefault="00126345" w:rsidP="00126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01 «Общегосударственные вопросы»</w:t>
      </w:r>
    </w:p>
    <w:p w:rsidR="00126345" w:rsidRPr="00A74FE5" w:rsidRDefault="00126345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Объем бюджетных ассигнований на финансовое обеспечение общегосударственных вопросов в 202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году составляет 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3112,2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126345" w:rsidRPr="00A74FE5" w:rsidRDefault="00126345" w:rsidP="001263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Общегосударственные вопросы характеризуются следующими данными:</w:t>
      </w:r>
    </w:p>
    <w:p w:rsidR="00126345" w:rsidRPr="00A74FE5" w:rsidRDefault="00126345" w:rsidP="00126345">
      <w:pPr>
        <w:numPr>
          <w:ilvl w:val="0"/>
          <w:numId w:val="8"/>
        </w:num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 функционирование  представительных органов местного самоуправления – 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0,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0 тыс. рублей, удельный вес - 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126345" w:rsidRPr="00A74FE5" w:rsidRDefault="00126345" w:rsidP="001263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- функционирование местной администрации – 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1446,6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удельный вес – 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46,5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126345" w:rsidRPr="00A74FE5" w:rsidRDefault="00126345" w:rsidP="001263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- резервный фонд – 20,0 тыс. рублей, удельный вес – 0,</w:t>
      </w:r>
      <w:r w:rsidR="00756870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</w:p>
    <w:p w:rsidR="00126345" w:rsidRPr="00A74FE5" w:rsidRDefault="00126345" w:rsidP="00126345">
      <w:pPr>
        <w:tabs>
          <w:tab w:val="left" w:pos="509"/>
        </w:tabs>
        <w:spacing w:after="0" w:line="240" w:lineRule="auto"/>
        <w:ind w:left="43" w:right="-1" w:firstLine="5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другие общегосударственные вопросы – </w:t>
      </w:r>
      <w:r w:rsidR="00756870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1645,6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тыс. рублей, удельный вес  - </w:t>
      </w:r>
      <w:r w:rsidR="00756870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52,8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%.</w:t>
      </w:r>
    </w:p>
    <w:p w:rsidR="00126345" w:rsidRPr="00A74FE5" w:rsidRDefault="00126345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</w:rPr>
        <w:t xml:space="preserve">Резервный фонд в сумме 20,0 тыс. рублей направляется на финансовое  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обеспечение непредвиденных расходов, в том числе на проведение аварийно-восстановительных работ и иных мероприятий, связанных с ликвидацией 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последствий стихийных бедствий и других чрезвычайных, в порядке, 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установленном администрацией Баевского сельсовета. Расходование средств резервного фонда производится по распоряжениям главы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Администрации сельсовета.</w:t>
      </w:r>
    </w:p>
    <w:p w:rsidR="00756870" w:rsidRPr="00A74FE5" w:rsidRDefault="00756870" w:rsidP="000118FC">
      <w:pPr>
        <w:spacing w:before="317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126345" w:rsidRPr="00A74FE5" w:rsidRDefault="00126345" w:rsidP="00126345">
      <w:pPr>
        <w:spacing w:before="317" w:after="0" w:line="240" w:lineRule="auto"/>
        <w:ind w:left="10" w:firstLine="2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Раздел 02 «Национальная оборона» </w:t>
      </w:r>
    </w:p>
    <w:p w:rsidR="00126345" w:rsidRPr="00A74FE5" w:rsidRDefault="00126345" w:rsidP="00126345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Бюджетные ассигнования составляют </w:t>
      </w:r>
      <w:r w:rsidR="00A04275"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568,6</w:t>
      </w: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тыс. рублей. </w:t>
      </w:r>
      <w:r w:rsidR="000118FC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Направляются на   содержание первичного</w:t>
      </w: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в</w:t>
      </w:r>
      <w:r w:rsidR="000118FC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оинского учета на территориях, </w:t>
      </w:r>
      <w:r w:rsidRPr="00A74FE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где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отсутствуют военные комиссариаты.</w:t>
      </w:r>
    </w:p>
    <w:p w:rsidR="00126345" w:rsidRPr="00A74FE5" w:rsidRDefault="00126345" w:rsidP="00126345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26345" w:rsidRPr="00A74FE5" w:rsidRDefault="00126345" w:rsidP="00126345">
      <w:pPr>
        <w:spacing w:before="317" w:after="0" w:line="240" w:lineRule="auto"/>
        <w:ind w:left="10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Раздел 04 «Национальная экономика»</w:t>
      </w:r>
    </w:p>
    <w:p w:rsidR="00126345" w:rsidRDefault="00126345" w:rsidP="000118FC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Бюджетные ассигнования предусмотрены в размере </w:t>
      </w:r>
      <w:r w:rsidR="00756870"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>2230,0</w:t>
      </w:r>
      <w:r w:rsidRPr="00A74FE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тыс. рублей на </w:t>
      </w:r>
      <w:r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Расходы на приведение в нормативное состояние сети автомобильных дорог общего пользования регионального или межмуниципального значения</w:t>
      </w:r>
      <w:r w:rsidR="00011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118FC" w:rsidRPr="00A74FE5" w:rsidRDefault="000118FC" w:rsidP="000118FC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26345" w:rsidRPr="00A74FE5" w:rsidRDefault="00126345" w:rsidP="00126345">
      <w:pPr>
        <w:spacing w:before="317" w:after="0" w:line="240" w:lineRule="auto"/>
        <w:ind w:left="5" w:hanging="5"/>
        <w:contextualSpacing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shd w:val="clear" w:color="auto" w:fill="FFFFFF"/>
        </w:rPr>
        <w:t>Раздел 05 «Жилищно-коммунальное хозяйство»</w:t>
      </w:r>
    </w:p>
    <w:p w:rsidR="00126345" w:rsidRPr="00A74FE5" w:rsidRDefault="00126345" w:rsidP="000118FC">
      <w:pPr>
        <w:spacing w:before="317" w:after="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Бюджетные ассигнования по разделу предусмотрены в сумме </w:t>
      </w:r>
      <w:r w:rsidR="00756870" w:rsidRPr="00A74FE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1848,1</w:t>
      </w:r>
      <w:r w:rsidRPr="00A74FE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тыс. руб.</w:t>
      </w:r>
    </w:p>
    <w:p w:rsidR="00126345" w:rsidRPr="00A74FE5" w:rsidRDefault="00126345" w:rsidP="00126345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уличное освещение –</w:t>
      </w:r>
      <w:r w:rsidR="0037413F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200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,0 тыс. рублей;</w:t>
      </w:r>
    </w:p>
    <w:p w:rsidR="00126345" w:rsidRPr="00A74FE5" w:rsidRDefault="00126345" w:rsidP="00126345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организация мест захоронений –</w:t>
      </w:r>
      <w:r w:rsidR="0037413F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4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0,0 тыс. рублей;</w:t>
      </w:r>
    </w:p>
    <w:p w:rsidR="00126345" w:rsidRPr="00A74FE5" w:rsidRDefault="00126345" w:rsidP="00126345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благоустройство и содержание контейнерных площадок и мест размещения контейнеров </w:t>
      </w:r>
      <w:r w:rsidR="0037413F"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>819,5</w:t>
      </w:r>
      <w:r w:rsidRPr="00A74FE5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тыс. руб.</w:t>
      </w:r>
    </w:p>
    <w:p w:rsidR="00126345" w:rsidRPr="00A74FE5" w:rsidRDefault="00126345" w:rsidP="00126345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прочие мероприятия по благоустройству поселений – </w:t>
      </w:r>
      <w:r w:rsidR="0037413F"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788,6</w:t>
      </w:r>
      <w:r w:rsidRPr="00A74FE5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 тыс. руб.</w:t>
      </w:r>
    </w:p>
    <w:p w:rsidR="00126345" w:rsidRPr="00A74FE5" w:rsidRDefault="00126345" w:rsidP="0012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26345" w:rsidRPr="000118FC" w:rsidRDefault="00126345" w:rsidP="000118F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08 «Культура, кинематография»</w:t>
      </w:r>
    </w:p>
    <w:p w:rsidR="00126345" w:rsidRPr="00A74FE5" w:rsidRDefault="00126345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по разделу на 202</w:t>
      </w:r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предусмотрены в сумме </w:t>
      </w:r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1918,1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proofErr w:type="gramStart"/>
      <w:r w:rsidRPr="00A74FE5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в том числе расходы на обеспечение деятельности (оказания услуг) иных  подведомственных учреждений (объекты культурного наследия </w:t>
      </w:r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0,0 тыс. руб.) </w:t>
      </w:r>
    </w:p>
    <w:p w:rsidR="00126345" w:rsidRPr="00A74FE5" w:rsidRDefault="00126345" w:rsidP="0012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45" w:rsidRPr="00A74FE5" w:rsidRDefault="00126345" w:rsidP="000118F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E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11 «Физическая культура и спорт»</w:t>
      </w:r>
    </w:p>
    <w:p w:rsidR="00666B6D" w:rsidRPr="00A74FE5" w:rsidRDefault="00126345" w:rsidP="00011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по разделу составляют  </w:t>
      </w:r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Средства будут направлены, приобретение спортинвентаря, ГСМ, представительские расходы - питание спортсменов, проведение спортивных мероприятий, расходы  от доходов юридических лиц.</w:t>
      </w:r>
    </w:p>
    <w:p w:rsidR="00CE3AB9" w:rsidRPr="00A74FE5" w:rsidRDefault="00666B6D" w:rsidP="00FF3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Дополнительная информация к пояснительной записке к бюджету 202</w:t>
      </w:r>
      <w:r w:rsidR="0037413F" w:rsidRPr="00A74F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и плановый период на </w:t>
      </w:r>
      <w:r w:rsidR="00B83F86" w:rsidRPr="00A74FE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7413F" w:rsidRPr="00A74FE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37413F" w:rsidRPr="00A74FE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F33C2" w:rsidRPr="00A74F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FF33C2" w:rsidRPr="00A74FE5" w:rsidRDefault="00FF33C2" w:rsidP="00FF3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AB9" w:rsidRPr="00A74FE5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1.Муниципальное образование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Баевский сельсовет Баевского района Алтайского края межбюджетные трансферты не предоставляет.</w:t>
      </w:r>
    </w:p>
    <w:p w:rsidR="00CE3AB9" w:rsidRPr="00A74FE5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>2.Прогноз социально-экономического развития муниципального образования прилагается к решению ССНД.</w:t>
      </w:r>
    </w:p>
    <w:p w:rsidR="00CE3AB9" w:rsidRPr="00A74FE5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74FE5">
        <w:rPr>
          <w:rFonts w:ascii="Times New Roman" w:eastAsia="Times New Roman" w:hAnsi="Times New Roman" w:cs="Times New Roman"/>
          <w:sz w:val="28"/>
          <w:szCs w:val="28"/>
        </w:rPr>
        <w:t>На основании ст.169 п.4 Бюджетного кодекса РФ «В случае,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образования», сельсовет составляет проект бюджета на 202</w:t>
      </w:r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годов, поэтому проект среднесрочного финансового плана муниципального образования отсутствует.</w:t>
      </w:r>
      <w:proofErr w:type="gramEnd"/>
    </w:p>
    <w:p w:rsidR="00CE3AB9" w:rsidRPr="00A74FE5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4. В муниципальном образовании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Баевский сельсовет Баевского района Алтайского края программы отсутствуют.</w:t>
      </w:r>
    </w:p>
    <w:p w:rsidR="00CE3AB9" w:rsidRPr="00A74FE5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5. Реестр источников доходов муниципального образования </w:t>
      </w:r>
      <w:r w:rsidR="00A04275" w:rsidRPr="00A74FE5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Баевский сельсовет Баевского района Алтайского края на </w:t>
      </w:r>
      <w:r w:rsidR="00B83F86" w:rsidRPr="00A74FE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6345" w:rsidRPr="00A7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год и плановый период на 202</w:t>
      </w:r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F33C2" w:rsidRPr="00A7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>202</w:t>
      </w:r>
      <w:bookmarkStart w:id="0" w:name="_GoBack"/>
      <w:bookmarkEnd w:id="0"/>
      <w:r w:rsidR="0037413F" w:rsidRPr="00A74F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4FE5">
        <w:rPr>
          <w:rFonts w:ascii="Times New Roman" w:eastAsia="Times New Roman" w:hAnsi="Times New Roman" w:cs="Times New Roman"/>
          <w:sz w:val="28"/>
          <w:szCs w:val="28"/>
        </w:rPr>
        <w:t xml:space="preserve"> годы прилагается к решению ССНД.</w:t>
      </w:r>
    </w:p>
    <w:p w:rsidR="00CE3AB9" w:rsidRPr="00A74FE5" w:rsidRDefault="00CE3AB9" w:rsidP="00FF33C2">
      <w:pPr>
        <w:tabs>
          <w:tab w:val="left" w:pos="178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3AB9" w:rsidRPr="00A74FE5" w:rsidRDefault="00CE3AB9" w:rsidP="00FF33C2">
      <w:pPr>
        <w:tabs>
          <w:tab w:val="left" w:pos="178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3AB9" w:rsidRPr="00A74FE5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B9" w:rsidRPr="00A74FE5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3AB9" w:rsidRPr="00A74FE5" w:rsidSect="00A74F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267"/>
    <w:multiLevelType w:val="multilevel"/>
    <w:tmpl w:val="95764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C5318"/>
    <w:multiLevelType w:val="multilevel"/>
    <w:tmpl w:val="F71A6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87334"/>
    <w:multiLevelType w:val="multilevel"/>
    <w:tmpl w:val="C898F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31972"/>
    <w:multiLevelType w:val="multilevel"/>
    <w:tmpl w:val="C9345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C6444"/>
    <w:multiLevelType w:val="multilevel"/>
    <w:tmpl w:val="9BE2B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53F7A"/>
    <w:multiLevelType w:val="multilevel"/>
    <w:tmpl w:val="E4DC6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A3588"/>
    <w:multiLevelType w:val="multilevel"/>
    <w:tmpl w:val="BB7AC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45C1B"/>
    <w:multiLevelType w:val="multilevel"/>
    <w:tmpl w:val="8146D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C7288C"/>
    <w:multiLevelType w:val="multilevel"/>
    <w:tmpl w:val="7668D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802255"/>
    <w:multiLevelType w:val="multilevel"/>
    <w:tmpl w:val="7D685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A12138"/>
    <w:multiLevelType w:val="multilevel"/>
    <w:tmpl w:val="45401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FC5913"/>
    <w:multiLevelType w:val="multilevel"/>
    <w:tmpl w:val="D9704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044FB1"/>
    <w:multiLevelType w:val="multilevel"/>
    <w:tmpl w:val="E5441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AB9"/>
    <w:rsid w:val="000118FC"/>
    <w:rsid w:val="00017F8E"/>
    <w:rsid w:val="00021EFC"/>
    <w:rsid w:val="000258B9"/>
    <w:rsid w:val="0008534B"/>
    <w:rsid w:val="000E5AAD"/>
    <w:rsid w:val="00126345"/>
    <w:rsid w:val="001B7A6F"/>
    <w:rsid w:val="00213557"/>
    <w:rsid w:val="00214273"/>
    <w:rsid w:val="0029755B"/>
    <w:rsid w:val="00300E80"/>
    <w:rsid w:val="0037413F"/>
    <w:rsid w:val="00385A5E"/>
    <w:rsid w:val="003A1816"/>
    <w:rsid w:val="00403123"/>
    <w:rsid w:val="004452A2"/>
    <w:rsid w:val="00460550"/>
    <w:rsid w:val="004E0B91"/>
    <w:rsid w:val="005421FC"/>
    <w:rsid w:val="00567740"/>
    <w:rsid w:val="005E0CAC"/>
    <w:rsid w:val="005F0894"/>
    <w:rsid w:val="005F10A5"/>
    <w:rsid w:val="00647F7E"/>
    <w:rsid w:val="00666B6D"/>
    <w:rsid w:val="00682672"/>
    <w:rsid w:val="00753C37"/>
    <w:rsid w:val="00756870"/>
    <w:rsid w:val="007C0405"/>
    <w:rsid w:val="00836B20"/>
    <w:rsid w:val="008D4B2B"/>
    <w:rsid w:val="009132E8"/>
    <w:rsid w:val="00A04275"/>
    <w:rsid w:val="00A062AA"/>
    <w:rsid w:val="00A74FE5"/>
    <w:rsid w:val="00A92C41"/>
    <w:rsid w:val="00A9427A"/>
    <w:rsid w:val="00AE42BA"/>
    <w:rsid w:val="00B83F86"/>
    <w:rsid w:val="00BB068A"/>
    <w:rsid w:val="00BD11A3"/>
    <w:rsid w:val="00C21267"/>
    <w:rsid w:val="00C2647E"/>
    <w:rsid w:val="00C54EF7"/>
    <w:rsid w:val="00CB5454"/>
    <w:rsid w:val="00CD1404"/>
    <w:rsid w:val="00CE3AB9"/>
    <w:rsid w:val="00D606C1"/>
    <w:rsid w:val="00D6176D"/>
    <w:rsid w:val="00E6154D"/>
    <w:rsid w:val="00E8192D"/>
    <w:rsid w:val="00E829CD"/>
    <w:rsid w:val="00EF007C"/>
    <w:rsid w:val="00F26EAF"/>
    <w:rsid w:val="00F805CD"/>
    <w:rsid w:val="00FA6FF9"/>
    <w:rsid w:val="00FC1C4C"/>
    <w:rsid w:val="00FE1401"/>
    <w:rsid w:val="00FF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10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2020-12-08T03:20:00Z</dcterms:created>
  <dcterms:modified xsi:type="dcterms:W3CDTF">2024-12-27T02:09:00Z</dcterms:modified>
</cp:coreProperties>
</file>