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4"/>
        <w:gridCol w:w="20"/>
        <w:gridCol w:w="2140"/>
        <w:gridCol w:w="37"/>
        <w:gridCol w:w="80"/>
        <w:gridCol w:w="12"/>
        <w:gridCol w:w="2583"/>
      </w:tblGrid>
      <w:tr w:rsidR="00646E5D" w:rsidRPr="00646E5D" w:rsidTr="00646E5D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10096" w:type="dxa"/>
            <w:gridSpan w:val="7"/>
          </w:tcPr>
          <w:p w:rsidR="00646E5D" w:rsidRPr="00646E5D" w:rsidRDefault="00646E5D" w:rsidP="00646E5D">
            <w:pPr>
              <w:ind w:left="732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Количество субъектов малого и среднего предпринимательства по Баевскому сельсовету по видам экономической деятельности (ОКВЭД) на 01.04.2024 года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</w:tblPrEx>
        <w:trPr>
          <w:trHeight w:val="687"/>
        </w:trPr>
        <w:tc>
          <w:tcPr>
            <w:tcW w:w="5244" w:type="dxa"/>
            <w:gridSpan w:val="2"/>
          </w:tcPr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ОКВЭД,</w:t>
            </w:r>
            <w:r w:rsidRPr="00646E5D">
              <w:rPr>
                <w:rFonts w:cs="Times New Roman"/>
                <w:szCs w:val="24"/>
              </w:rPr>
              <w:t xml:space="preserve"> расшифровка</w:t>
            </w:r>
          </w:p>
          <w:p w:rsidR="00646E5D" w:rsidRPr="00646E5D" w:rsidRDefault="00646E5D" w:rsidP="00646E5D">
            <w:pPr>
              <w:ind w:left="732"/>
              <w:rPr>
                <w:rFonts w:cs="Times New Roman"/>
                <w:szCs w:val="24"/>
              </w:rPr>
            </w:pPr>
          </w:p>
        </w:tc>
        <w:tc>
          <w:tcPr>
            <w:tcW w:w="2140" w:type="dxa"/>
          </w:tcPr>
          <w:p w:rsidR="00646E5D" w:rsidRPr="00646E5D" w:rsidRDefault="00646E5D" w:rsidP="00646E5D">
            <w:pPr>
              <w:ind w:left="0" w:right="0" w:hanging="107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субъектов</w:t>
            </w:r>
          </w:p>
          <w:p w:rsidR="00646E5D" w:rsidRPr="00646E5D" w:rsidRDefault="00646E5D" w:rsidP="00646E5D">
            <w:pPr>
              <w:ind w:left="0" w:firstLine="0"/>
              <w:rPr>
                <w:rFonts w:cs="Times New Roman"/>
                <w:szCs w:val="24"/>
              </w:rPr>
            </w:pPr>
          </w:p>
        </w:tc>
        <w:tc>
          <w:tcPr>
            <w:tcW w:w="2712" w:type="dxa"/>
            <w:gridSpan w:val="4"/>
          </w:tcPr>
          <w:p w:rsidR="00646E5D" w:rsidRPr="00646E5D" w:rsidRDefault="00646E5D" w:rsidP="00646E5D">
            <w:pPr>
              <w:ind w:left="0" w:right="0" w:hanging="120"/>
              <w:jc w:val="center"/>
              <w:rPr>
                <w:rFonts w:cs="Times New Roman"/>
                <w:szCs w:val="24"/>
              </w:rPr>
            </w:pPr>
            <w:r w:rsidRPr="00646E5D">
              <w:rPr>
                <w:rFonts w:cs="Times New Roman"/>
                <w:szCs w:val="24"/>
              </w:rPr>
              <w:t>кол-во рабочих мест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47.61 Торговля розничная книгами в 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73.11 Деятельность рекламных агентств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37.00 Сбор и обработка сточных вод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 Деятельность ресторанов и услуги по доставке продуктов питания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43.21 Производство электромонтажных работ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90.01 Деятельность в области исполнительских искусств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95.29 Ремонт прочих предметов личного потребления и бытовых товаров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9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47.73 Торговля розничная лекарственными средствами в специализированных магазинах (аптеках)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47.19 Торговля розничная прочая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20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45.20 Техническое обслуживание и ремонт автотранспортных средств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49.41 Деятельность автомобильного грузового транспорта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7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63.99.1 Деятельность по оказанию консультационных и информационных услуг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12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47.11 Торговля розничная преимущественно пищевыми продуктами, включая напитки, и табачными изделиями в неспециализированных магазинах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70.22 Консультирование по вопросам коммерческой деятельности и управления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01.41 Разведение молочного крупного рогатого скота, производство сырого молока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9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69.20 Деятельность по оказанию услуг в области бухгалтерского учета, по проведению финансового аудита, по налоговому консультированию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96.04 Деятельность </w:t>
            </w:r>
            <w:proofErr w:type="spell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физкультурн</w:t>
            </w:r>
            <w:proofErr w:type="gram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о</w:t>
            </w:r>
            <w:proofErr w:type="spell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-</w:t>
            </w:r>
            <w:proofErr w:type="gram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 оздоровительная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62.01 Разработка компьютерного программного обеспечения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95.21 Ремонт электронной бытовой техники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69.10 Деятельность в области права </w:t>
            </w:r>
          </w:p>
        </w:tc>
        <w:tc>
          <w:tcPr>
            <w:tcW w:w="2140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712" w:type="dxa"/>
            <w:gridSpan w:val="4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47.25 Торговля розничная напитками в специализированных магазинах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lastRenderedPageBreak/>
              <w:t xml:space="preserve">01.11.1 Выращивание зерновых культур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20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93.29 Деятельность по организации отдыха и развлечений прочая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44" w:type="dxa"/>
            <w:gridSpan w:val="2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56.29 Деятельность предприятий общественного питания по прочим видам организации питания </w:t>
            </w:r>
          </w:p>
        </w:tc>
        <w:tc>
          <w:tcPr>
            <w:tcW w:w="2177" w:type="dxa"/>
            <w:gridSpan w:val="2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42.21 Строительство инженерных коммуникаций для водоснабжения и водоотведения, газоснабжения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96.02.2 Предоставление косметических услуг парикмахерскими и салонами красоты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45.32 Торговля розничная автомобильными деталями, узлами и принадлежностями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47.91 Торговля розничная по почте или по информационно-коммуникационной сети Интернет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12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47.41 Торговля розничная компьютерами, периферийными устройствами к ним и программным обеспечением в специализированных магазинах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96.09 Предоставление прочих персональных услуг, не включенных в другие группировки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46.90 Торговля оптовая неспециализированная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46.32.1 Торговля оптовая мясом и мясом птицы, включая субпродукты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43.32 Работы столярные и плотничные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86.21 Общая врачебная практика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12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47.76 Торговля розничная цветами и другими растениями, семенами, удобрениями, домашними животными и кормами для домашних животных в специализированных магазинах 1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8C6F56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55.30 Деятельность по предоставлению мест для временного проживания в кемпингах, жилых автофургонах и туристических автоприцепах </w:t>
            </w:r>
          </w:p>
        </w:tc>
        <w:tc>
          <w:tcPr>
            <w:tcW w:w="2197" w:type="dxa"/>
            <w:gridSpan w:val="3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675" w:type="dxa"/>
            <w:gridSpan w:val="3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9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46.21 Торговля оптовая зерном, необработанным табаком, семенами и кормами для сельскохозяйственных животных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2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56.10.21 Деятельность предприятий общественного питания с обслуживанием на вынос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lastRenderedPageBreak/>
              <w:t xml:space="preserve">49.32 Деятельность легкового такси и арендованных легковых автомобилей с водителем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49.39.11 Регулярные перевозки пассажиров автобусами в междугородном сообщении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53.20.3 Деятельность курьерская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38.32.52 Утилизация отходов бумаги и картона во вторичное сырье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41.20 Строительство жилых и нежилых зданий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7E4A61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3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02.20 Лесозаготовки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9C5609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3</w:t>
            </w:r>
          </w:p>
        </w:tc>
      </w:tr>
      <w:tr w:rsidR="00646E5D" w:rsidRPr="00646E5D" w:rsidTr="00646E5D">
        <w:tblPrEx>
          <w:tblCellMar>
            <w:top w:w="0" w:type="dxa"/>
            <w:bottom w:w="0" w:type="dxa"/>
          </w:tblCellMar>
          <w:tblLook w:val="04A0"/>
        </w:tblPrEx>
        <w:trPr>
          <w:trHeight w:val="600"/>
        </w:trPr>
        <w:tc>
          <w:tcPr>
            <w:tcW w:w="5224" w:type="dxa"/>
            <w:shd w:val="clear" w:color="auto" w:fill="auto"/>
            <w:vAlign w:val="bottom"/>
            <w:hideMark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74.10 </w:t>
            </w:r>
            <w:proofErr w:type="gramStart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Деятельность</w:t>
            </w:r>
            <w:proofErr w:type="gramEnd"/>
            <w:r w:rsidRPr="00646E5D"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 xml:space="preserve"> специализированная в области дизайна </w:t>
            </w:r>
          </w:p>
        </w:tc>
        <w:tc>
          <w:tcPr>
            <w:tcW w:w="2289" w:type="dxa"/>
            <w:gridSpan w:val="5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583" w:type="dxa"/>
            <w:shd w:val="clear" w:color="auto" w:fill="auto"/>
            <w:vAlign w:val="bottom"/>
          </w:tcPr>
          <w:p w:rsidR="00646E5D" w:rsidRPr="00646E5D" w:rsidRDefault="00646E5D" w:rsidP="00646E5D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 w:val="0"/>
                <w:color w:val="000000"/>
                <w:szCs w:val="24"/>
                <w:lang w:eastAsia="ru-RU"/>
              </w:rPr>
              <w:t>1</w:t>
            </w:r>
          </w:p>
        </w:tc>
      </w:tr>
      <w:tr w:rsidR="00646E5D" w:rsidTr="00646E5D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224" w:type="dxa"/>
          </w:tcPr>
          <w:p w:rsidR="00646E5D" w:rsidRDefault="00646E5D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ИТОГО</w:t>
            </w:r>
          </w:p>
        </w:tc>
        <w:tc>
          <w:tcPr>
            <w:tcW w:w="2277" w:type="dxa"/>
            <w:gridSpan w:val="4"/>
          </w:tcPr>
          <w:p w:rsidR="00646E5D" w:rsidRDefault="007E4A61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</w:t>
            </w:r>
          </w:p>
        </w:tc>
        <w:tc>
          <w:tcPr>
            <w:tcW w:w="2595" w:type="dxa"/>
            <w:gridSpan w:val="2"/>
          </w:tcPr>
          <w:p w:rsidR="00646E5D" w:rsidRDefault="007E4A61" w:rsidP="00646E5D">
            <w:pPr>
              <w:ind w:left="0" w:firstLine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136</w:t>
            </w:r>
          </w:p>
        </w:tc>
      </w:tr>
    </w:tbl>
    <w:p w:rsidR="00B72F69" w:rsidRPr="00646E5D" w:rsidRDefault="00B72F69">
      <w:pPr>
        <w:rPr>
          <w:rFonts w:cs="Times New Roman"/>
          <w:szCs w:val="24"/>
        </w:rPr>
      </w:pPr>
    </w:p>
    <w:sectPr w:rsidR="00B72F69" w:rsidRPr="00646E5D" w:rsidSect="00646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241"/>
  <w:characterSpacingControl w:val="doNotCompress"/>
  <w:compat/>
  <w:rsids>
    <w:rsidRoot w:val="00B102E1"/>
    <w:rsid w:val="00032E1A"/>
    <w:rsid w:val="001B4988"/>
    <w:rsid w:val="002F1B2A"/>
    <w:rsid w:val="00646E5D"/>
    <w:rsid w:val="007D65B2"/>
    <w:rsid w:val="007E4A61"/>
    <w:rsid w:val="00823281"/>
    <w:rsid w:val="008C6F56"/>
    <w:rsid w:val="009C5609"/>
    <w:rsid w:val="00A64959"/>
    <w:rsid w:val="00B102E1"/>
    <w:rsid w:val="00B130A2"/>
    <w:rsid w:val="00B72F69"/>
    <w:rsid w:val="00CE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b/>
        <w:sz w:val="24"/>
        <w:szCs w:val="22"/>
        <w:lang w:val="ru-RU" w:eastAsia="en-US" w:bidi="ar-SA"/>
      </w:rPr>
    </w:rPrDefault>
    <w:pPrDefault>
      <w:pPr>
        <w:spacing w:line="240" w:lineRule="atLeast"/>
        <w:ind w:left="23" w:right="221" w:firstLine="8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2024-04-02T08:50:00Z</dcterms:created>
  <dcterms:modified xsi:type="dcterms:W3CDTF">2024-04-03T06:38:00Z</dcterms:modified>
</cp:coreProperties>
</file>