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E54A2" w:rsidTr="00276143">
        <w:trPr>
          <w:trHeight w:val="851"/>
          <w:jc w:val="center"/>
        </w:trPr>
        <w:tc>
          <w:tcPr>
            <w:tcW w:w="9462" w:type="dxa"/>
            <w:gridSpan w:val="4"/>
          </w:tcPr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spacing w:val="20"/>
                <w:sz w:val="26"/>
                <w:szCs w:val="26"/>
              </w:rPr>
              <w:t>АДМИНИСТРАЦИЯ БАЕВСКОГО СЕЛЬСОВЕТА</w:t>
            </w:r>
          </w:p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caps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caps/>
                <w:spacing w:val="20"/>
                <w:sz w:val="26"/>
                <w:szCs w:val="26"/>
              </w:rPr>
              <w:t>БАЕвского района Алтайского края</w:t>
            </w:r>
          </w:p>
          <w:p w:rsidR="008E54A2" w:rsidRDefault="008E54A2" w:rsidP="0027614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9462" w:type="dxa"/>
            <w:gridSpan w:val="4"/>
          </w:tcPr>
          <w:p w:rsidR="008E54A2" w:rsidRPr="00F64745" w:rsidRDefault="008E54A2" w:rsidP="00276143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</w:pPr>
            <w:r w:rsidRPr="00F64745"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2284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92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3688" w:type="dxa"/>
          </w:tcPr>
          <w:p w:rsidR="008E54A2" w:rsidRDefault="008E54A2" w:rsidP="00276143">
            <w:pPr>
              <w:spacing w:line="240" w:lineRule="auto"/>
              <w:ind w:right="-2"/>
              <w:jc w:val="right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1098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RPr="00223364" w:rsidTr="00276143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FA13B0" w:rsidP="00276143">
            <w:pPr>
              <w:spacing w:line="240" w:lineRule="auto"/>
              <w:ind w:left="0" w:right="-288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07.05</w:t>
            </w:r>
            <w:r w:rsidR="008E54A2">
              <w:rPr>
                <w:rFonts w:eastAsia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E54A2" w:rsidRPr="00223364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8E54A2" w:rsidRPr="00223364" w:rsidRDefault="008E54A2" w:rsidP="00276143">
            <w:pPr>
              <w:spacing w:line="240" w:lineRule="auto"/>
              <w:ind w:right="-2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8E54A2" w:rsidP="00276143">
            <w:pPr>
              <w:spacing w:line="240" w:lineRule="auto"/>
              <w:ind w:left="0" w:right="-2" w:firstLine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 w:rsidR="00B23042">
              <w:rPr>
                <w:rFonts w:eastAsia="Times New Roman" w:cs="Times New Roman"/>
                <w:sz w:val="28"/>
                <w:szCs w:val="28"/>
              </w:rPr>
              <w:t>2</w:t>
            </w:r>
            <w:r w:rsidR="00FA13B0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</w:tbl>
    <w:p w:rsidR="008E54A2" w:rsidRPr="00223364" w:rsidRDefault="008E54A2" w:rsidP="008E54A2">
      <w:pPr>
        <w:spacing w:line="240" w:lineRule="auto"/>
        <w:ind w:right="-2"/>
        <w:jc w:val="center"/>
        <w:rPr>
          <w:rFonts w:eastAsia="Times New Roman"/>
          <w:b/>
          <w:sz w:val="28"/>
          <w:szCs w:val="28"/>
        </w:rPr>
      </w:pPr>
      <w:r w:rsidRPr="00223364">
        <w:rPr>
          <w:rFonts w:eastAsia="Times New Roman"/>
          <w:sz w:val="28"/>
          <w:szCs w:val="28"/>
        </w:rPr>
        <w:t>с. Баево</w:t>
      </w:r>
    </w:p>
    <w:tbl>
      <w:tblPr>
        <w:tblW w:w="0" w:type="auto"/>
        <w:tblInd w:w="-34" w:type="dxa"/>
        <w:tblLook w:val="0000"/>
      </w:tblPr>
      <w:tblGrid>
        <w:gridCol w:w="4420"/>
      </w:tblGrid>
      <w:tr w:rsidR="008E54A2" w:rsidTr="00276143">
        <w:trPr>
          <w:trHeight w:val="600"/>
        </w:trPr>
        <w:tc>
          <w:tcPr>
            <w:tcW w:w="4420" w:type="dxa"/>
          </w:tcPr>
          <w:p w:rsidR="00816A8E" w:rsidRPr="00FA13B0" w:rsidRDefault="00816A8E" w:rsidP="00FA13B0">
            <w:pPr>
              <w:spacing w:line="240" w:lineRule="exact"/>
              <w:ind w:firstLine="0"/>
              <w:textAlignment w:val="baseline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744C2">
              <w:rPr>
                <w:sz w:val="28"/>
                <w:szCs w:val="28"/>
              </w:rPr>
              <w:t>О внесении изменений в пост</w:t>
            </w:r>
            <w:r w:rsidRPr="00B744C2">
              <w:rPr>
                <w:sz w:val="28"/>
                <w:szCs w:val="28"/>
              </w:rPr>
              <w:t>а</w:t>
            </w:r>
            <w:r w:rsidRPr="00B744C2">
              <w:rPr>
                <w:sz w:val="28"/>
                <w:szCs w:val="28"/>
              </w:rPr>
              <w:t>новление</w:t>
            </w:r>
            <w:r w:rsidR="00FA13B0">
              <w:rPr>
                <w:sz w:val="28"/>
                <w:szCs w:val="28"/>
              </w:rPr>
              <w:t xml:space="preserve"> от 11.08.2022</w:t>
            </w:r>
            <w:r>
              <w:rPr>
                <w:sz w:val="28"/>
                <w:szCs w:val="28"/>
              </w:rPr>
              <w:t xml:space="preserve"> № </w:t>
            </w:r>
            <w:r w:rsidRPr="00B744C2">
              <w:rPr>
                <w:sz w:val="28"/>
                <w:szCs w:val="28"/>
              </w:rPr>
              <w:t>2</w:t>
            </w:r>
            <w:r w:rsidR="00FA13B0">
              <w:rPr>
                <w:sz w:val="28"/>
                <w:szCs w:val="28"/>
              </w:rPr>
              <w:t xml:space="preserve">0 </w:t>
            </w:r>
            <w:r w:rsidRPr="00B744C2">
              <w:rPr>
                <w:sz w:val="28"/>
                <w:szCs w:val="28"/>
              </w:rPr>
              <w:t>«</w:t>
            </w:r>
            <w:bookmarkStart w:id="0" w:name="_GoBack"/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 утверждении Порядка вед</w:t>
            </w:r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ния муниципальной долг</w:t>
            </w:r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вой книги Баевского сельсовета Б</w:t>
            </w:r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евского района Алтайского края, представлении информ</w:t>
            </w:r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ции о долговых обязательствах мун</w:t>
            </w:r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FA13B0" w:rsidRPr="00190FC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ципального образования</w:t>
            </w:r>
            <w:bookmarkEnd w:id="0"/>
            <w:r>
              <w:rPr>
                <w:sz w:val="28"/>
                <w:szCs w:val="28"/>
              </w:rPr>
              <w:t>»</w:t>
            </w:r>
          </w:p>
          <w:p w:rsidR="008E54A2" w:rsidRPr="008E54A2" w:rsidRDefault="008E54A2" w:rsidP="008E54A2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8E54A2" w:rsidRPr="008E54A2" w:rsidRDefault="008E54A2" w:rsidP="008E54A2">
      <w:pPr>
        <w:tabs>
          <w:tab w:val="left" w:pos="851"/>
          <w:tab w:val="right" w:pos="9354"/>
        </w:tabs>
        <w:spacing w:line="240" w:lineRule="auto"/>
        <w:ind w:left="0" w:right="-1" w:firstLine="0"/>
        <w:contextualSpacing/>
        <w:rPr>
          <w:rFonts w:eastAsia="Times New Roman" w:cs="Times New Roman"/>
          <w:szCs w:val="24"/>
          <w:lang w:eastAsia="ru-RU"/>
        </w:rPr>
      </w:pPr>
    </w:p>
    <w:p w:rsidR="008E54A2" w:rsidRDefault="00816A8E" w:rsidP="00940D22">
      <w:pPr>
        <w:ind w:firstLine="686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 соответствии</w:t>
      </w:r>
      <w:r w:rsidR="00FA13B0"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статьями 120 и 121 Бюджетного кодекса Росси</w:t>
      </w:r>
      <w:r w:rsidR="00FA13B0"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FA13B0"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ской Федерации, а также в целях совершенствования порядка ведения м</w:t>
      </w:r>
      <w:r w:rsidR="00FA13B0"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FA13B0"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ниципальной долговой книги </w:t>
      </w:r>
      <w:r w:rsidR="00FA13B0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Баевского</w:t>
      </w:r>
      <w:r w:rsidR="00FA13B0"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и </w:t>
      </w:r>
      <w:proofErr w:type="gramStart"/>
      <w:r w:rsidR="00FA13B0"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FA13B0"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</w:t>
      </w:r>
      <w:r w:rsidR="00FA13B0"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FA13B0"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пальным долгом</w:t>
      </w:r>
      <w:r w:rsidR="00FA13B0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8E54A2" w:rsidRPr="009E5DAF">
        <w:rPr>
          <w:rStyle w:val="FontStyle24"/>
          <w:sz w:val="28"/>
          <w:szCs w:val="28"/>
        </w:rPr>
        <w:t xml:space="preserve"> руководствуясь Уставом муниципального образования </w:t>
      </w:r>
      <w:r w:rsidR="008E54A2">
        <w:rPr>
          <w:rStyle w:val="FontStyle24"/>
          <w:sz w:val="28"/>
          <w:szCs w:val="28"/>
        </w:rPr>
        <w:t xml:space="preserve">Баевский сельсовет Баевского </w:t>
      </w:r>
      <w:r w:rsidR="008E54A2" w:rsidRPr="009E5DAF">
        <w:rPr>
          <w:rStyle w:val="FontStyle24"/>
          <w:sz w:val="28"/>
          <w:szCs w:val="28"/>
        </w:rPr>
        <w:t xml:space="preserve">района Алтайского края, </w:t>
      </w:r>
      <w:r w:rsidR="00940D22">
        <w:rPr>
          <w:rStyle w:val="FontStyle24"/>
          <w:sz w:val="28"/>
          <w:szCs w:val="28"/>
        </w:rPr>
        <w:t xml:space="preserve">Администрация сельсовета </w:t>
      </w:r>
      <w:r w:rsidR="00940D22" w:rsidRPr="00940D22">
        <w:rPr>
          <w:rStyle w:val="FontStyle24"/>
          <w:spacing w:val="40"/>
          <w:sz w:val="28"/>
          <w:szCs w:val="28"/>
        </w:rPr>
        <w:t>постановляет</w:t>
      </w:r>
      <w:r w:rsidR="008E54A2" w:rsidRPr="009E5DAF">
        <w:rPr>
          <w:rStyle w:val="FontStyle24"/>
          <w:sz w:val="28"/>
          <w:szCs w:val="28"/>
        </w:rPr>
        <w:t>:</w:t>
      </w:r>
    </w:p>
    <w:p w:rsidR="00816A8E" w:rsidRPr="00940D22" w:rsidRDefault="008E54A2" w:rsidP="00940D22">
      <w:pPr>
        <w:pStyle w:val="dt-p"/>
        <w:spacing w:before="0" w:beforeAutospacing="0" w:after="0" w:afterAutospacing="0"/>
        <w:ind w:firstLine="686"/>
        <w:jc w:val="both"/>
        <w:rPr>
          <w:sz w:val="28"/>
          <w:szCs w:val="28"/>
        </w:rPr>
      </w:pPr>
      <w:r w:rsidRPr="00940D22">
        <w:rPr>
          <w:rStyle w:val="FontStyle24"/>
          <w:sz w:val="28"/>
          <w:szCs w:val="28"/>
        </w:rPr>
        <w:t xml:space="preserve">1. </w:t>
      </w:r>
      <w:r w:rsidR="00816A8E" w:rsidRPr="00940D22">
        <w:rPr>
          <w:sz w:val="28"/>
          <w:szCs w:val="28"/>
        </w:rPr>
        <w:t>Внести в постановление администрации Баевского сельсовета Бае</w:t>
      </w:r>
      <w:r w:rsidR="00816A8E" w:rsidRPr="00940D22">
        <w:rPr>
          <w:sz w:val="28"/>
          <w:szCs w:val="28"/>
        </w:rPr>
        <w:t>в</w:t>
      </w:r>
      <w:r w:rsidR="00816A8E" w:rsidRPr="00940D22">
        <w:rPr>
          <w:sz w:val="28"/>
          <w:szCs w:val="28"/>
        </w:rPr>
        <w:t xml:space="preserve">ского района Алтайского края от </w:t>
      </w:r>
      <w:r w:rsidR="00FA13B0">
        <w:rPr>
          <w:sz w:val="28"/>
          <w:szCs w:val="28"/>
        </w:rPr>
        <w:t>11.08.2022 № </w:t>
      </w:r>
      <w:r w:rsidR="00FA13B0" w:rsidRPr="00B744C2">
        <w:rPr>
          <w:sz w:val="28"/>
          <w:szCs w:val="28"/>
        </w:rPr>
        <w:t>2</w:t>
      </w:r>
      <w:r w:rsidR="00FA13B0">
        <w:rPr>
          <w:sz w:val="28"/>
          <w:szCs w:val="28"/>
        </w:rPr>
        <w:t xml:space="preserve">0 </w:t>
      </w:r>
      <w:r w:rsidR="00FA13B0" w:rsidRPr="00B744C2">
        <w:rPr>
          <w:sz w:val="28"/>
          <w:szCs w:val="28"/>
        </w:rPr>
        <w:t>«</w:t>
      </w:r>
      <w:r w:rsidR="00FA13B0" w:rsidRPr="00190FCE">
        <w:rPr>
          <w:bCs/>
          <w:sz w:val="28"/>
          <w:szCs w:val="28"/>
          <w:bdr w:val="none" w:sz="0" w:space="0" w:color="auto" w:frame="1"/>
        </w:rPr>
        <w:t>Об утверждении Порядка ведения муниципальной долговой книги Баевского сельсовета Баевского района Алтайского края, представлении информации о долговых обязател</w:t>
      </w:r>
      <w:r w:rsidR="00FA13B0" w:rsidRPr="00190FCE">
        <w:rPr>
          <w:bCs/>
          <w:sz w:val="28"/>
          <w:szCs w:val="28"/>
          <w:bdr w:val="none" w:sz="0" w:space="0" w:color="auto" w:frame="1"/>
        </w:rPr>
        <w:t>ь</w:t>
      </w:r>
      <w:r w:rsidR="00FA13B0" w:rsidRPr="00190FCE">
        <w:rPr>
          <w:bCs/>
          <w:sz w:val="28"/>
          <w:szCs w:val="28"/>
          <w:bdr w:val="none" w:sz="0" w:space="0" w:color="auto" w:frame="1"/>
        </w:rPr>
        <w:t>ствах мун</w:t>
      </w:r>
      <w:r w:rsidR="00FA13B0" w:rsidRPr="00190FCE">
        <w:rPr>
          <w:bCs/>
          <w:sz w:val="28"/>
          <w:szCs w:val="28"/>
          <w:bdr w:val="none" w:sz="0" w:space="0" w:color="auto" w:frame="1"/>
        </w:rPr>
        <w:t>и</w:t>
      </w:r>
      <w:r w:rsidR="00FA13B0" w:rsidRPr="00190FCE">
        <w:rPr>
          <w:bCs/>
          <w:sz w:val="28"/>
          <w:szCs w:val="28"/>
          <w:bdr w:val="none" w:sz="0" w:space="0" w:color="auto" w:frame="1"/>
        </w:rPr>
        <w:t>ципального образования</w:t>
      </w:r>
      <w:r w:rsidR="00FA13B0">
        <w:rPr>
          <w:sz w:val="28"/>
          <w:szCs w:val="28"/>
        </w:rPr>
        <w:t>»</w:t>
      </w:r>
      <w:r w:rsidR="00816A8E" w:rsidRPr="00940D22">
        <w:rPr>
          <w:sz w:val="28"/>
          <w:szCs w:val="28"/>
        </w:rPr>
        <w:t xml:space="preserve"> следующие изменения: </w:t>
      </w:r>
    </w:p>
    <w:p w:rsidR="00816A8E" w:rsidRPr="00940D22" w:rsidRDefault="00940D22" w:rsidP="00940D22">
      <w:pPr>
        <w:ind w:firstLine="686"/>
        <w:rPr>
          <w:b/>
          <w:sz w:val="28"/>
          <w:szCs w:val="28"/>
        </w:rPr>
      </w:pPr>
      <w:r w:rsidRPr="00940D22">
        <w:rPr>
          <w:sz w:val="28"/>
          <w:szCs w:val="28"/>
        </w:rPr>
        <w:t>П</w:t>
      </w:r>
      <w:r w:rsidR="00595A71">
        <w:rPr>
          <w:sz w:val="28"/>
          <w:szCs w:val="28"/>
        </w:rPr>
        <w:t>ункт 6</w:t>
      </w:r>
      <w:r w:rsidR="00816A8E" w:rsidRPr="00940D22">
        <w:rPr>
          <w:sz w:val="28"/>
          <w:szCs w:val="28"/>
        </w:rPr>
        <w:t xml:space="preserve"> Порядка </w:t>
      </w:r>
      <w:r w:rsidR="00595A71">
        <w:rPr>
          <w:sz w:val="28"/>
          <w:szCs w:val="28"/>
        </w:rPr>
        <w:t xml:space="preserve">изменить и </w:t>
      </w:r>
      <w:r w:rsidR="00816A8E" w:rsidRPr="00940D22">
        <w:rPr>
          <w:sz w:val="28"/>
          <w:szCs w:val="28"/>
        </w:rPr>
        <w:t>изложить в следующей редакции:</w:t>
      </w:r>
    </w:p>
    <w:p w:rsidR="00816A8E" w:rsidRPr="00595A71" w:rsidRDefault="00595A71" w:rsidP="00595A71">
      <w:pPr>
        <w:shd w:val="clear" w:color="auto" w:fill="FFFFFF"/>
        <w:spacing w:line="240" w:lineRule="auto"/>
        <w:ind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6. Информация о муниципальных долговых обязательс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вах 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евского сельсовета вносится в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муниципальную 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Долговую книгу в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чение пяти рабочих дней 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с момента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получения сведений о фактическом возникновении (увеличении) или прекращении (уменьшении) обязатель</w:t>
      </w:r>
      <w:proofErr w:type="gramStart"/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ств пр</w:t>
      </w:r>
      <w:proofErr w:type="gramEnd"/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инципала, обеспеченных муниципальной гарантией»</w:t>
      </w:r>
      <w:r w:rsidR="00816A8E" w:rsidRPr="00940D22">
        <w:rPr>
          <w:sz w:val="28"/>
          <w:szCs w:val="28"/>
        </w:rPr>
        <w:t>;</w:t>
      </w:r>
      <w:bookmarkStart w:id="1" w:name="l6"/>
      <w:bookmarkEnd w:id="1"/>
    </w:p>
    <w:p w:rsidR="008E54A2" w:rsidRPr="00940D22" w:rsidRDefault="008E54A2" w:rsidP="00940D22">
      <w:pPr>
        <w:ind w:left="0" w:firstLine="686"/>
        <w:rPr>
          <w:rStyle w:val="FontStyle24"/>
          <w:sz w:val="28"/>
          <w:szCs w:val="28"/>
        </w:rPr>
      </w:pPr>
      <w:r w:rsidRPr="00940D22">
        <w:rPr>
          <w:rStyle w:val="FontStyle24"/>
          <w:sz w:val="28"/>
          <w:szCs w:val="28"/>
        </w:rPr>
        <w:t>2. Настоящее постановление разместить на официальном сайте А</w:t>
      </w:r>
      <w:r w:rsidRPr="00940D22">
        <w:rPr>
          <w:rStyle w:val="FontStyle24"/>
          <w:sz w:val="28"/>
          <w:szCs w:val="28"/>
        </w:rPr>
        <w:t>д</w:t>
      </w:r>
      <w:r w:rsidRPr="00940D22">
        <w:rPr>
          <w:rStyle w:val="FontStyle24"/>
          <w:sz w:val="28"/>
          <w:szCs w:val="28"/>
        </w:rPr>
        <w:t>министрации Баевского сельсовета Баевского района Алтайского края.</w:t>
      </w:r>
    </w:p>
    <w:p w:rsidR="008E54A2" w:rsidRPr="00940D22" w:rsidRDefault="008E54A2" w:rsidP="00940D22">
      <w:pPr>
        <w:ind w:left="0" w:firstLine="686"/>
        <w:rPr>
          <w:rStyle w:val="FontStyle24"/>
          <w:sz w:val="28"/>
          <w:szCs w:val="28"/>
        </w:rPr>
      </w:pPr>
      <w:r w:rsidRPr="00940D22">
        <w:rPr>
          <w:rStyle w:val="FontStyle24"/>
          <w:sz w:val="28"/>
          <w:szCs w:val="28"/>
        </w:rPr>
        <w:t>3. Контроль исполнения настоящего постановления оставляю за с</w:t>
      </w:r>
      <w:r w:rsidRPr="00940D22">
        <w:rPr>
          <w:rStyle w:val="FontStyle24"/>
          <w:sz w:val="28"/>
          <w:szCs w:val="28"/>
        </w:rPr>
        <w:t>о</w:t>
      </w:r>
      <w:r w:rsidRPr="00940D22">
        <w:rPr>
          <w:rStyle w:val="FontStyle24"/>
          <w:sz w:val="28"/>
          <w:szCs w:val="28"/>
        </w:rPr>
        <w:t>бой.</w:t>
      </w:r>
    </w:p>
    <w:p w:rsidR="008E54A2" w:rsidRPr="00940D22" w:rsidRDefault="008E54A2" w:rsidP="00940D22">
      <w:pPr>
        <w:rPr>
          <w:rFonts w:cs="Times New Roman"/>
          <w:sz w:val="28"/>
          <w:szCs w:val="28"/>
        </w:rPr>
      </w:pPr>
    </w:p>
    <w:p w:rsidR="008E54A2" w:rsidRPr="00940D22" w:rsidRDefault="008E54A2" w:rsidP="00940D22">
      <w:pPr>
        <w:rPr>
          <w:rFonts w:cs="Times New Roman"/>
          <w:sz w:val="28"/>
          <w:szCs w:val="28"/>
        </w:rPr>
      </w:pPr>
    </w:p>
    <w:p w:rsidR="008E54A2" w:rsidRPr="00940D22" w:rsidRDefault="008E54A2" w:rsidP="00940D22">
      <w:pPr>
        <w:ind w:left="0" w:firstLine="0"/>
        <w:rPr>
          <w:rFonts w:cs="Times New Roman"/>
          <w:sz w:val="28"/>
          <w:szCs w:val="28"/>
        </w:rPr>
      </w:pPr>
      <w:r w:rsidRPr="00940D22">
        <w:rPr>
          <w:rFonts w:cs="Times New Roman"/>
          <w:sz w:val="28"/>
          <w:szCs w:val="28"/>
        </w:rPr>
        <w:t>Глава Баевского сельсовета                                                               Т.К. Рябова</w:t>
      </w:r>
    </w:p>
    <w:p w:rsidR="008E54A2" w:rsidRPr="00940D22" w:rsidRDefault="008E54A2" w:rsidP="00940D22">
      <w:pPr>
        <w:rPr>
          <w:rFonts w:cs="Times New Roman"/>
          <w:sz w:val="28"/>
          <w:szCs w:val="28"/>
        </w:rPr>
        <w:sectPr w:rsidR="008E54A2" w:rsidRPr="00940D22" w:rsidSect="008E54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984" w:right="912" w:bottom="1440" w:left="1632" w:header="720" w:footer="720" w:gutter="0"/>
          <w:cols w:space="60"/>
          <w:noEndnote/>
          <w:titlePg/>
        </w:sectPr>
      </w:pPr>
    </w:p>
    <w:p w:rsidR="00E563F0" w:rsidRPr="009E5DAF" w:rsidRDefault="00E563F0" w:rsidP="00E563F0">
      <w:pPr>
        <w:rPr>
          <w:sz w:val="28"/>
          <w:szCs w:val="28"/>
        </w:rPr>
      </w:pPr>
    </w:p>
    <w:p w:rsidR="00816A8E" w:rsidRPr="00816A8E" w:rsidRDefault="00816A8E" w:rsidP="00816A8E">
      <w:pPr>
        <w:ind w:left="5387" w:firstLine="0"/>
        <w:rPr>
          <w:b/>
          <w:szCs w:val="28"/>
        </w:rPr>
      </w:pPr>
      <w:r w:rsidRPr="00816A8E">
        <w:rPr>
          <w:b/>
          <w:szCs w:val="28"/>
        </w:rPr>
        <w:t xml:space="preserve">Утвержден </w:t>
      </w:r>
    </w:p>
    <w:p w:rsidR="00816A8E" w:rsidRPr="00C55839" w:rsidRDefault="00816A8E" w:rsidP="00816A8E">
      <w:pPr>
        <w:ind w:left="5387" w:firstLine="0"/>
        <w:rPr>
          <w:szCs w:val="28"/>
        </w:rPr>
      </w:pPr>
      <w:r>
        <w:rPr>
          <w:szCs w:val="28"/>
        </w:rPr>
        <w:t>постановлением а</w:t>
      </w:r>
      <w:r w:rsidRPr="00522E71">
        <w:rPr>
          <w:szCs w:val="28"/>
        </w:rPr>
        <w:t>дминистрации</w:t>
      </w:r>
      <w:r w:rsidRPr="00EC7734">
        <w:rPr>
          <w:color w:val="0000FF"/>
          <w:szCs w:val="28"/>
        </w:rPr>
        <w:t xml:space="preserve"> </w:t>
      </w:r>
      <w:r w:rsidRPr="00C55839">
        <w:rPr>
          <w:szCs w:val="28"/>
        </w:rPr>
        <w:t>Б</w:t>
      </w:r>
      <w:r w:rsidRPr="00C55839">
        <w:rPr>
          <w:szCs w:val="28"/>
        </w:rPr>
        <w:t>а</w:t>
      </w:r>
      <w:r w:rsidRPr="00C55839">
        <w:rPr>
          <w:szCs w:val="28"/>
        </w:rPr>
        <w:t>евского сельсовета Баевского ра</w:t>
      </w:r>
      <w:r w:rsidRPr="00C55839">
        <w:rPr>
          <w:szCs w:val="28"/>
        </w:rPr>
        <w:t>й</w:t>
      </w:r>
      <w:r w:rsidRPr="00C55839">
        <w:rPr>
          <w:szCs w:val="28"/>
        </w:rPr>
        <w:t>она Алтайского края</w:t>
      </w:r>
    </w:p>
    <w:p w:rsidR="00816A8E" w:rsidRDefault="00816A8E" w:rsidP="00816A8E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522E71">
        <w:rPr>
          <w:szCs w:val="28"/>
        </w:rPr>
        <w:t>от </w:t>
      </w:r>
      <w:r w:rsidR="00FA13B0">
        <w:rPr>
          <w:szCs w:val="28"/>
        </w:rPr>
        <w:t>07.05.2024 №26</w:t>
      </w:r>
    </w:p>
    <w:p w:rsidR="00816A8E" w:rsidRDefault="00816A8E" w:rsidP="00816A8E">
      <w:pPr>
        <w:ind w:left="5040"/>
        <w:rPr>
          <w:szCs w:val="28"/>
        </w:rPr>
      </w:pPr>
    </w:p>
    <w:p w:rsidR="00816A8E" w:rsidRDefault="00816A8E" w:rsidP="00940D22">
      <w:pPr>
        <w:ind w:left="0" w:firstLine="0"/>
        <w:rPr>
          <w:szCs w:val="28"/>
        </w:rPr>
      </w:pPr>
    </w:p>
    <w:p w:rsidR="00FA13B0" w:rsidRPr="00FA13B0" w:rsidRDefault="00FA13B0" w:rsidP="00FA13B0">
      <w:pPr>
        <w:shd w:val="clear" w:color="auto" w:fill="FFFFFF"/>
        <w:spacing w:line="240" w:lineRule="auto"/>
        <w:jc w:val="center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FA13B0"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  <w:t>ПОРЯДОК</w:t>
      </w:r>
    </w:p>
    <w:p w:rsidR="00FA13B0" w:rsidRPr="00FA13B0" w:rsidRDefault="00FA13B0" w:rsidP="00FA13B0">
      <w:pPr>
        <w:shd w:val="clear" w:color="auto" w:fill="FFFFFF"/>
        <w:spacing w:line="240" w:lineRule="auto"/>
        <w:jc w:val="center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FA13B0"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  <w:t>ВЕДЕНИЯ МУНИЦИПАЛЬНОЙ ДОЛГОВОЙ КНИГИ</w:t>
      </w:r>
    </w:p>
    <w:p w:rsidR="00FA13B0" w:rsidRPr="00FA13B0" w:rsidRDefault="00FA13B0" w:rsidP="00FA13B0">
      <w:pPr>
        <w:shd w:val="clear" w:color="auto" w:fill="FFFFFF"/>
        <w:spacing w:line="240" w:lineRule="auto"/>
        <w:jc w:val="center"/>
        <w:textAlignment w:val="baseline"/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</w:pPr>
      <w:r w:rsidRPr="00FA13B0"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  <w:t>БАЕВСКОГО СЕЛЬСОВЕТА БАЕВСКОГО РАЙОНА АЛТАЙСКОГО КРАЯ</w:t>
      </w:r>
    </w:p>
    <w:p w:rsidR="00FA13B0" w:rsidRPr="000E6C87" w:rsidRDefault="00FA13B0" w:rsidP="00FA13B0">
      <w:pPr>
        <w:shd w:val="clear" w:color="auto" w:fill="FFFFFF"/>
        <w:spacing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FA13B0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Настоящий Порядок разработан в соответствии со статьями 120 и 121 Бюджетного кодекса Российской Федерации с целью определения проц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дуры ведения муни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ципальной долговой книги Бае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вского сельсове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та Бае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ского района Алтайского кра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я (далее - Долговая книга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та), обеспечения контроля за полнотой учета, своевременностью обслуж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вания и исполне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ния долговых обязательств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сельсовета, контроля за структурой и объемом муниципального долга и устанавливает объем информации, порядок её внесения</w:t>
      </w:r>
      <w:proofErr w:type="gramEnd"/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Долговую книгу, регистрации долг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вых обязательств в Долговой книге и передачи информации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 долговых обязательствах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сельсовета контролирующему органу.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FA13B0" w:rsidRPr="00FA13B0" w:rsidRDefault="00FA13B0" w:rsidP="00FA13B0">
      <w:pPr>
        <w:shd w:val="clear" w:color="auto" w:fill="FFFFFF"/>
        <w:spacing w:line="240" w:lineRule="auto"/>
        <w:ind w:firstLine="720"/>
        <w:jc w:val="center"/>
        <w:textAlignment w:val="baseline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A13B0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I. Порядок ведения Долговой книги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1. Ведение Долговой книги осуществляется 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бухгалтером </w:t>
      </w:r>
      <w:proofErr w:type="gramStart"/>
      <w:r w:rsidRPr="00845F06">
        <w:rPr>
          <w:rFonts w:cs="Times New Roman"/>
          <w:sz w:val="28"/>
          <w:szCs w:val="28"/>
          <w:shd w:val="clear" w:color="auto" w:fill="FFFFFF"/>
        </w:rPr>
        <w:t>службы и</w:t>
      </w:r>
      <w:r w:rsidRPr="00845F06">
        <w:rPr>
          <w:rFonts w:cs="Times New Roman"/>
          <w:sz w:val="28"/>
          <w:szCs w:val="28"/>
          <w:shd w:val="clear" w:color="auto" w:fill="FFFFFF"/>
        </w:rPr>
        <w:t>с</w:t>
      </w:r>
      <w:r w:rsidRPr="00845F06">
        <w:rPr>
          <w:rFonts w:cs="Times New Roman"/>
          <w:sz w:val="28"/>
          <w:szCs w:val="28"/>
          <w:shd w:val="clear" w:color="auto" w:fill="FFFFFF"/>
        </w:rPr>
        <w:t>полнения бюджетов поселений</w:t>
      </w:r>
      <w:r>
        <w:rPr>
          <w:rFonts w:cs="Times New Roman"/>
          <w:sz w:val="28"/>
          <w:szCs w:val="28"/>
          <w:shd w:val="clear" w:color="auto" w:fill="FFFFFF"/>
        </w:rPr>
        <w:t xml:space="preserve"> комитета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по финансам, налоговой и кр</w:t>
      </w:r>
      <w:r>
        <w:rPr>
          <w:rFonts w:cs="Times New Roman"/>
          <w:sz w:val="28"/>
          <w:szCs w:val="28"/>
          <w:shd w:val="clear" w:color="auto" w:fill="FFFFFF"/>
        </w:rPr>
        <w:t>е</w:t>
      </w:r>
      <w:r>
        <w:rPr>
          <w:rFonts w:cs="Times New Roman"/>
          <w:sz w:val="28"/>
          <w:szCs w:val="28"/>
          <w:shd w:val="clear" w:color="auto" w:fill="FFFFFF"/>
        </w:rPr>
        <w:t>дитной политике</w:t>
      </w:r>
      <w:r w:rsidRPr="00845F06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Баев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ского района Алтайского края в соответствии с н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стоящим Порядком.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2. Бухгалтер </w:t>
      </w:r>
      <w:proofErr w:type="gramStart"/>
      <w:r w:rsidRPr="00845F06">
        <w:rPr>
          <w:rFonts w:cs="Times New Roman"/>
          <w:sz w:val="28"/>
          <w:szCs w:val="28"/>
          <w:shd w:val="clear" w:color="auto" w:fill="FFFFFF"/>
        </w:rPr>
        <w:t>службы исполнения бюджетов поселений</w:t>
      </w:r>
      <w:r>
        <w:rPr>
          <w:rFonts w:cs="Times New Roman"/>
          <w:sz w:val="28"/>
          <w:szCs w:val="28"/>
          <w:shd w:val="clear" w:color="auto" w:fill="FFFFFF"/>
        </w:rPr>
        <w:t xml:space="preserve"> комитета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по финансам, налоговой и кредитной политике</w:t>
      </w:r>
      <w:r w:rsidRPr="00845F06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Баев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ского района Алтайского края несет ответственность за сохранность, своевременность, полноту и правильность ведения Долговой книги.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3. Долговая книга ведется в виде электронных реестров (таблиц) по видам долговых обязательств, установленных Бюджетным кодексом Ро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сийской Федерации: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3.1. Бюджетные кредиты, привлеченные в валюте Росс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ийской Фед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рации в бюджет Баевского сельсовета Баев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ского района из других бюдж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тов бюджетной системы Российской Федерации.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3.2. Кредиты, привлеченные муниципальным образованием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Баевский сельсовет Баевского района Алтайского края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кредитных организаций в валюте Российской Федерации.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3.3. Ценные бумаги муниципального образования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Баевский сельсовет Баевского района Алтайского края.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3.4. Гарантии муниципального образования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Баевский сельсовет Бае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ского района Алтайского края,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выраженные в валюте Российской Федер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ции.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3.5. Иные долговые обязательства, возникшие до введения в действие настоящего постановления и отнесенные на муниципальный долг.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72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4. Долговая книга содержит сведения: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4.1. По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долговым обязательствам Бае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вского сельсовета, указанным в пун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тах 3.1, 3.2 и 3.5 пункта 3 раздела I настоящего Порядка: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регистрационный номер;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дата регистрации долгового обязательства;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наименование, номер и дата заключения договора или соглашения;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основание для заключения договора или соглашения;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наименование кредитора;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целевое назначение заёмных средств;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60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валюта долгового обязательства;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60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объем полученного кредита;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60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процентная ставка по кредиту;</w:t>
      </w:r>
    </w:p>
    <w:p w:rsidR="00FA13B0" w:rsidRPr="000E6C87" w:rsidRDefault="00FA13B0" w:rsidP="00FA13B0">
      <w:pPr>
        <w:shd w:val="clear" w:color="auto" w:fill="FFFFFF"/>
        <w:spacing w:line="240" w:lineRule="auto"/>
        <w:ind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даты (периоды) получения кредита, выплаты процентных платежей, погашения кредита;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сведения о фактическом использовании кредита;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сведения о погашении кредита;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сведения о процентных платежах по кредиту;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сведения о предоставленном обеспечении;</w:t>
      </w:r>
    </w:p>
    <w:p w:rsidR="00FA13B0" w:rsidRPr="000E6C87" w:rsidRDefault="00FA13B0" w:rsidP="00FA13B0">
      <w:pPr>
        <w:shd w:val="clear" w:color="auto" w:fill="FFFFFF"/>
        <w:spacing w:line="240" w:lineRule="auto"/>
        <w:ind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иные сведения, раскрывающие условия договора или соглашения о предо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тавлении кредита.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4.2. По долговым обязательствам, указанным в пункте 3.3 пункта 2 ра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дела I настоящего Порядка: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государственный регистрационный номер выпуска ценных б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маг;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дата регистрации долгового обязательства;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вид ценной бумаги;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основание для осуществления эмиссии ценных бумаг;</w:t>
      </w:r>
    </w:p>
    <w:p w:rsidR="00FA13B0" w:rsidRPr="000E6C87" w:rsidRDefault="00FA13B0" w:rsidP="00FA13B0">
      <w:pPr>
        <w:shd w:val="clear" w:color="auto" w:fill="FFFFFF"/>
        <w:spacing w:line="240" w:lineRule="auto"/>
        <w:ind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объявленный (по номиналу) и фактически размещенный (до разм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щенный) (по номиналу) объем выпуска (дополнительного выпуска);</w:t>
      </w:r>
      <w:proofErr w:type="gramEnd"/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номинальная стоимость одной ценной бумаги;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форма выпуска ценных бумаг;</w:t>
      </w:r>
    </w:p>
    <w:p w:rsidR="00FA13B0" w:rsidRPr="000E6C87" w:rsidRDefault="00FA13B0" w:rsidP="00FA13B0">
      <w:pPr>
        <w:shd w:val="clear" w:color="auto" w:fill="FFFFFF"/>
        <w:spacing w:line="240" w:lineRule="auto"/>
        <w:ind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даты размещения, до размещения, выплаты купонного дохода, выкупа и п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гашения выпуска ценных бумаг;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сведения об уплате процентных платежей по ценным бумагам;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иные сведения, раскрывающие условия обращения ценных б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маг.</w:t>
      </w:r>
    </w:p>
    <w:p w:rsidR="00FA13B0" w:rsidRPr="000E6C87" w:rsidRDefault="00FA13B0" w:rsidP="00FA13B0">
      <w:pPr>
        <w:shd w:val="clear" w:color="auto" w:fill="FFFFFF"/>
        <w:spacing w:line="240" w:lineRule="auto"/>
        <w:ind w:right="2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4.3. П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 долговым обязательствам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сельсовета, указанным в пункте 3.4 пункта 2 раздела I настоящего Порядка: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регистрационный номер;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дата регистрации долгового обязательства;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основание для предоставления муниципальной гарантии;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дата гарантии;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наименование принципала;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наименование бенефициара;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объем обязательств по гарантии;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целевое назначение заёмных средств;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валюта долгового обязательства;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дата или момент вступления гарантии в силу;</w:t>
      </w:r>
    </w:p>
    <w:p w:rsidR="00FA13B0" w:rsidRPr="000E6C87" w:rsidRDefault="00FA13B0" w:rsidP="00FA13B0">
      <w:pPr>
        <w:shd w:val="clear" w:color="auto" w:fill="FFFFFF"/>
        <w:spacing w:line="240" w:lineRule="auto"/>
        <w:ind w:left="0"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5. В Долговой книге учитывается информация о просроченной задо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женности по исполне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нию долговых обязательств 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та.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6. Информация о муниципальных долговых обязательствах 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евского сельсовета вносится в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муниципальную 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Долговую книгу в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течение пяти р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бочих дней 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с момента </w:t>
      </w:r>
      <w:r w:rsidR="00595A71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получения сведений о фактическом возникновении (увеличении) или прекращении (уменьшении) обязатель</w:t>
      </w:r>
      <w:proofErr w:type="gramStart"/>
      <w:r w:rsidR="00595A71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ств пр</w:t>
      </w:r>
      <w:proofErr w:type="gramEnd"/>
      <w:r w:rsidR="00595A71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инципала, обеспеченных муниципальной гарантией.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7. У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чет долговых обязательств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сельсовета в Долговой кн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ге осуществляется в валюте долга, в которой определено денежное обяз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тельство при его возникновении. В случае наличия в составе муниципал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ного долга долговых обязательств, выраженных в иностранной валюте, в Долговой книге фиксируется две суммы – сумма в валюте долга и её ру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левый эквивалент по курсу Центрального банка Российской Федерации на дату расчета размера муниципального долга.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gramStart"/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Бухгалтер </w:t>
      </w:r>
      <w:r w:rsidRPr="00845F06">
        <w:rPr>
          <w:rFonts w:cs="Times New Roman"/>
          <w:sz w:val="28"/>
          <w:szCs w:val="28"/>
          <w:shd w:val="clear" w:color="auto" w:fill="FFFFFF"/>
        </w:rPr>
        <w:t>службы исполнения бюджетов поселений</w:t>
      </w:r>
      <w:r>
        <w:rPr>
          <w:rFonts w:cs="Times New Roman"/>
          <w:sz w:val="28"/>
          <w:szCs w:val="28"/>
          <w:shd w:val="clear" w:color="auto" w:fill="FFFFFF"/>
        </w:rPr>
        <w:t xml:space="preserve"> комитета по фина</w:t>
      </w:r>
      <w:r>
        <w:rPr>
          <w:rFonts w:cs="Times New Roman"/>
          <w:sz w:val="28"/>
          <w:szCs w:val="28"/>
          <w:shd w:val="clear" w:color="auto" w:fill="FFFFFF"/>
        </w:rPr>
        <w:t>н</w:t>
      </w:r>
      <w:r>
        <w:rPr>
          <w:rFonts w:cs="Times New Roman"/>
          <w:sz w:val="28"/>
          <w:szCs w:val="28"/>
          <w:shd w:val="clear" w:color="auto" w:fill="FFFFFF"/>
        </w:rPr>
        <w:t>сам, налоговой и кредитной политике</w:t>
      </w:r>
      <w:r w:rsidRPr="00845F06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Баев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ского района Алтайского края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5 числа месяца, следующего за отчетным, формирует в электро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ном виде Отчет о динамике долговых обязательств в Мун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иципальной до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говой книге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сельсовета по форме, установленной настоящим Порядком.</w:t>
      </w:r>
      <w:proofErr w:type="gramEnd"/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Отчет на бумажном носи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теле подписывается главой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вета.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9. П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 долговым обязательствам 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сельсовета, выраженным в иностранной валюте, в Отчете о динамике долговых обязательств в мун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ципальной долговой книге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сельсовета дополнительно отражае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ся курс иностранной валюты на отчетную дату.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После утверждения главой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сельсовета Отчета о дин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мике долговых обязательств в мун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иципальной долговой книге 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вета подлежит отражению на соответствующих счетах Плана счетов бю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жетного учета.</w:t>
      </w:r>
    </w:p>
    <w:p w:rsidR="00FA13B0" w:rsidRPr="000E6C87" w:rsidRDefault="00FA13B0" w:rsidP="00FA13B0">
      <w:pPr>
        <w:shd w:val="clear" w:color="auto" w:fill="FFFFFF"/>
        <w:spacing w:line="240" w:lineRule="auto"/>
        <w:ind w:firstLine="686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gramStart"/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Долговая книга по состоянию на 1 января года, следующего за о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четным, пронумеровывается, прошивается, заверяе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тся печатью Админис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рации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евского сельсовета и подлежит хранению в соответствии с пере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нем документов, образующихся в процессе деятельности Администраци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 Ба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0E6C87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ского сельсовета.</w:t>
      </w:r>
      <w:proofErr w:type="gramEnd"/>
    </w:p>
    <w:p w:rsidR="00FA13B0" w:rsidRDefault="00FA13B0" w:rsidP="00FA13B0">
      <w:pPr>
        <w:ind w:left="0" w:firstLine="686"/>
      </w:pPr>
    </w:p>
    <w:p w:rsidR="00B72F69" w:rsidRDefault="00B72F69" w:rsidP="00FA13B0">
      <w:pPr>
        <w:jc w:val="center"/>
      </w:pPr>
    </w:p>
    <w:sectPr w:rsidR="00B72F69" w:rsidSect="00B20C43">
      <w:pgSz w:w="11905" w:h="16837"/>
      <w:pgMar w:top="817" w:right="915" w:bottom="894" w:left="163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66" w:rsidRDefault="00071A66" w:rsidP="008E54A2">
      <w:pPr>
        <w:spacing w:line="240" w:lineRule="auto"/>
      </w:pPr>
      <w:r>
        <w:separator/>
      </w:r>
    </w:p>
  </w:endnote>
  <w:endnote w:type="continuationSeparator" w:id="0">
    <w:p w:rsidR="00071A66" w:rsidRDefault="00071A66" w:rsidP="008E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56" w:rsidRDefault="000902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56" w:rsidRDefault="000902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56" w:rsidRDefault="000902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66" w:rsidRDefault="00071A66" w:rsidP="008E54A2">
      <w:pPr>
        <w:spacing w:line="240" w:lineRule="auto"/>
      </w:pPr>
      <w:r>
        <w:separator/>
      </w:r>
    </w:p>
  </w:footnote>
  <w:footnote w:type="continuationSeparator" w:id="0">
    <w:p w:rsidR="00071A66" w:rsidRDefault="00071A66" w:rsidP="008E54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56" w:rsidRDefault="000902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43" w:rsidRDefault="00276143" w:rsidP="00090256">
    <w:pPr>
      <w:pStyle w:val="Style9"/>
      <w:widowControl/>
      <w:ind w:left="3" w:right="3"/>
      <w:rPr>
        <w:rStyle w:val="FontStyle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43" w:rsidRDefault="00276143" w:rsidP="00090256">
    <w:pPr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A2"/>
    <w:rsid w:val="00031D0D"/>
    <w:rsid w:val="00071A66"/>
    <w:rsid w:val="000775C2"/>
    <w:rsid w:val="00090256"/>
    <w:rsid w:val="00146D09"/>
    <w:rsid w:val="001A2139"/>
    <w:rsid w:val="001E7EB7"/>
    <w:rsid w:val="00276143"/>
    <w:rsid w:val="002F1B2A"/>
    <w:rsid w:val="002F63AF"/>
    <w:rsid w:val="00331013"/>
    <w:rsid w:val="00381003"/>
    <w:rsid w:val="003A0A64"/>
    <w:rsid w:val="00595A71"/>
    <w:rsid w:val="005E47C1"/>
    <w:rsid w:val="006000EA"/>
    <w:rsid w:val="006F48D9"/>
    <w:rsid w:val="0078598E"/>
    <w:rsid w:val="007A307E"/>
    <w:rsid w:val="007D65B2"/>
    <w:rsid w:val="00804B17"/>
    <w:rsid w:val="00816A8E"/>
    <w:rsid w:val="008E54A2"/>
    <w:rsid w:val="00940D22"/>
    <w:rsid w:val="00942E93"/>
    <w:rsid w:val="00A337FA"/>
    <w:rsid w:val="00A5518A"/>
    <w:rsid w:val="00A64959"/>
    <w:rsid w:val="00AD6568"/>
    <w:rsid w:val="00B130A2"/>
    <w:rsid w:val="00B20C43"/>
    <w:rsid w:val="00B21A1B"/>
    <w:rsid w:val="00B23042"/>
    <w:rsid w:val="00B72F69"/>
    <w:rsid w:val="00B9795C"/>
    <w:rsid w:val="00BE0392"/>
    <w:rsid w:val="00C00AEF"/>
    <w:rsid w:val="00D56C3B"/>
    <w:rsid w:val="00D90749"/>
    <w:rsid w:val="00DD5469"/>
    <w:rsid w:val="00E41A35"/>
    <w:rsid w:val="00E563F0"/>
    <w:rsid w:val="00E839AF"/>
    <w:rsid w:val="00EF5A8F"/>
    <w:rsid w:val="00F22C55"/>
    <w:rsid w:val="00F81E62"/>
    <w:rsid w:val="00FA13B0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2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8E54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E54A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54A2"/>
    <w:rPr>
      <w:rFonts w:ascii="Times New Roman" w:hAnsi="Times New Roman" w:cs="Times New Roman"/>
      <w:sz w:val="18"/>
      <w:szCs w:val="18"/>
    </w:rPr>
  </w:style>
  <w:style w:type="paragraph" w:customStyle="1" w:styleId="a3">
    <w:name w:val="Знак Знак Знак Знак Знак Знак"/>
    <w:basedOn w:val="a"/>
    <w:rsid w:val="008E54A2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4A2"/>
    <w:rPr>
      <w:b w:val="0"/>
    </w:rPr>
  </w:style>
  <w:style w:type="paragraph" w:styleId="a6">
    <w:name w:val="footer"/>
    <w:basedOn w:val="a"/>
    <w:link w:val="a7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4A2"/>
    <w:rPr>
      <w:b w:val="0"/>
    </w:rPr>
  </w:style>
  <w:style w:type="character" w:customStyle="1" w:styleId="FontStyle22">
    <w:name w:val="Font Style22"/>
    <w:basedOn w:val="a0"/>
    <w:uiPriority w:val="99"/>
    <w:rsid w:val="00E563F0"/>
    <w:rPr>
      <w:rFonts w:ascii="Times New Roman" w:hAnsi="Times New Roman" w:cs="Times New Roman"/>
      <w:b/>
      <w:bCs/>
      <w:sz w:val="26"/>
      <w:szCs w:val="26"/>
    </w:rPr>
  </w:style>
  <w:style w:type="paragraph" w:customStyle="1" w:styleId="dt-p">
    <w:name w:val="dt-p"/>
    <w:basedOn w:val="a"/>
    <w:rsid w:val="00816A8E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t-m">
    <w:name w:val="dt-m"/>
    <w:basedOn w:val="a0"/>
    <w:rsid w:val="00816A8E"/>
  </w:style>
  <w:style w:type="character" w:styleId="a8">
    <w:name w:val="Hyperlink"/>
    <w:basedOn w:val="a0"/>
    <w:uiPriority w:val="99"/>
    <w:semiHidden/>
    <w:unhideWhenUsed/>
    <w:rsid w:val="00816A8E"/>
    <w:rPr>
      <w:color w:val="0000FF"/>
      <w:u w:val="single"/>
    </w:rPr>
  </w:style>
  <w:style w:type="paragraph" w:customStyle="1" w:styleId="ConsPlusNormal">
    <w:name w:val="ConsPlusNormal"/>
    <w:rsid w:val="00816A8E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8"/>
      <w:szCs w:val="28"/>
      <w:lang w:eastAsia="ru-RU"/>
    </w:rPr>
  </w:style>
  <w:style w:type="paragraph" w:styleId="a9">
    <w:name w:val="Body Text"/>
    <w:basedOn w:val="a"/>
    <w:link w:val="aa"/>
    <w:rsid w:val="00816A8E"/>
    <w:pPr>
      <w:spacing w:after="120" w:line="24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styleId="2">
    <w:name w:val="Body Text 2"/>
    <w:basedOn w:val="a"/>
    <w:link w:val="20"/>
    <w:rsid w:val="00816A8E"/>
    <w:pPr>
      <w:spacing w:after="120" w:line="48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customStyle="1" w:styleId="ConsPlusNonformat">
    <w:name w:val="ConsPlusNonformat"/>
    <w:rsid w:val="00816A8E"/>
    <w:pPr>
      <w:widowControl w:val="0"/>
      <w:suppressAutoHyphens/>
      <w:autoSpaceDE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b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2024-05-02T08:08:00Z</cp:lastPrinted>
  <dcterms:created xsi:type="dcterms:W3CDTF">2024-04-22T04:18:00Z</dcterms:created>
  <dcterms:modified xsi:type="dcterms:W3CDTF">2024-05-07T01:56:00Z</dcterms:modified>
</cp:coreProperties>
</file>